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FCF" w:rsidRDefault="00F36FCF" w:rsidP="00F36FC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Согласно Федеральному закону от 24.07.2007 № 209-ФЗ «О развитии малого и среднего предпринимательства в Российской Федерации» к субъектам малого предпринимательства отнесены юридические лица (</w:t>
      </w:r>
      <w:proofErr w:type="spellStart"/>
      <w:r>
        <w:rPr>
          <w:color w:val="000000"/>
        </w:rPr>
        <w:t>микропредприятия</w:t>
      </w:r>
      <w:proofErr w:type="spellEnd"/>
      <w:r>
        <w:rPr>
          <w:color w:val="000000"/>
        </w:rPr>
        <w:t xml:space="preserve"> с численностью работников до 15 человек и малые предприятия с численностью работников до 100 человек), а также индивидуальные предприниматели.</w:t>
      </w:r>
    </w:p>
    <w:p w:rsidR="00F36FCF" w:rsidRDefault="00F36FCF" w:rsidP="00F36FCF">
      <w:pPr>
        <w:pStyle w:val="a2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ab/>
        <w:t>По данным ФНС России количество субъектов малого и среднего предпринимательства по состоянию на 01.01.2018 г. в городском округе Тольятти составило 24 547 юр. и физ. лиц (по данным, размещенным на официальном сайте ФНС России, и содержащихся в Едином реестре субъектов малого и среднего предпринимательства).</w:t>
      </w:r>
    </w:p>
    <w:p w:rsidR="00F36FCF" w:rsidRDefault="00F36FCF" w:rsidP="00F36FCF">
      <w:pPr>
        <w:pStyle w:val="a2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ab/>
        <w:t>Больше всего малых предприятий городского округа заняты оптовой и розничной торговлей, ремонтом автотранспортных средств, мотоциклов, бытовых изделий и предметов личного пользования (31,5 %). Привлекательность данной отрасли обусловлена высокой оборачиваемостью капитала и низкими расходами на обслуживание бизнеса.</w:t>
      </w:r>
    </w:p>
    <w:p w:rsidR="00F36FCF" w:rsidRDefault="00F36FCF" w:rsidP="00F36FCF">
      <w:pPr>
        <w:pStyle w:val="a2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По данным Единого реестра субъектов малого и среднего предпринимательства количество индивидуальных предпринимателей по состоянию на 01.01.2018 г. составило 18 283 человека.</w:t>
      </w:r>
    </w:p>
    <w:p w:rsidR="00F36FCF" w:rsidRDefault="00F36FCF" w:rsidP="00F36FCF">
      <w:pPr>
        <w:pStyle w:val="a2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ab/>
        <w:t>На территории городского округа реализуется муниципальная программа городского округа Тольятти «Развитие малого и среднего предпринимательства городского округа Тольятти на 2014-2017 годы» (далее по разделу – Программа), в рамках которой осуществляется финансовая, имущественная, информационная и консультационная помощь как вновь созданным, так и уже действующим субъектам малого и среднего предпринимательства (СМСП).</w:t>
      </w:r>
    </w:p>
    <w:p w:rsidR="00F36FCF" w:rsidRDefault="00F36FCF" w:rsidP="00F36FCF">
      <w:pPr>
        <w:pStyle w:val="a2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ab/>
        <w:t>В 2017 году реализовано мероприятий Программы на сумму  40 857,2 тыс. руб. (20 208,2  тыс. руб. – средства местного бюджета;    11 770,0 тыс. руб. – средства областного бюджета; 8 879,0 тыс. руб. – средства федерального бюджета).</w:t>
      </w:r>
    </w:p>
    <w:p w:rsidR="00F36FCF" w:rsidRDefault="00F36FCF" w:rsidP="00F36FCF">
      <w:pPr>
        <w:pStyle w:val="a2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В 2017 году проведены конкурсные отборы по предоставлению безвозмездных субсидий СМСП по направлениям:</w:t>
      </w:r>
    </w:p>
    <w:p w:rsidR="00F36FCF" w:rsidRDefault="00F36FCF" w:rsidP="00F36FCF">
      <w:pPr>
        <w:pStyle w:val="a2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- предоставление субсидий СМСП в целях возмещения затрат в связи с производством товаров, выполнением работ, оказанием услуг в части расходов на уплату первоначального взноса по договорам лизинга.  Подано 23 заявки, 1 заявка отозвана. Заключено 9 договоров субсидии на общую сумму 7 113,7 тыс. рублей. Создано 39 рабочих мест.</w:t>
      </w:r>
    </w:p>
    <w:p w:rsidR="00F36FCF" w:rsidRDefault="00F36FCF" w:rsidP="00F36FCF">
      <w:pPr>
        <w:pStyle w:val="a2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убсидирование части затрат СМСП, связанных с осуществлением социально значимых видов деятельности, созданием и (или) развитием центров времяпрепровождения детей. </w:t>
      </w:r>
      <w:r>
        <w:rPr>
          <w:color w:val="000000"/>
        </w:rPr>
        <w:lastRenderedPageBreak/>
        <w:t>Подано 24 заявки, 1 заявка отозвана,  1 победитель отказался от получения субсидии. Заключено 10 договоров субсидии на общую сумму 11 707,3  тыс. рублей. Создано 35 рабочих мест.</w:t>
      </w:r>
    </w:p>
    <w:p w:rsidR="00F36FCF" w:rsidRDefault="00F36FCF" w:rsidP="00F36FCF">
      <w:pPr>
        <w:pStyle w:val="a2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ab/>
        <w:t xml:space="preserve">За  2017 год Муниципальным фондом  поддержки и развития субъектов малого и среднего предпринимательства </w:t>
      </w:r>
      <w:proofErr w:type="spellStart"/>
      <w:r>
        <w:rPr>
          <w:color w:val="000000"/>
        </w:rPr>
        <w:t>микрокредитная</w:t>
      </w:r>
      <w:proofErr w:type="spellEnd"/>
      <w:r>
        <w:rPr>
          <w:color w:val="000000"/>
        </w:rPr>
        <w:t xml:space="preserve"> компания городского округа Тольятти выдано 29 займов на сумму 26 343,0 тыс. рублей Целевые займы предоставляются сроком до 2 лет, сумма займа до 1 000,0 тыс. рублей, процентная ставка от 10 % годовых.</w:t>
      </w:r>
    </w:p>
    <w:p w:rsidR="00F36FCF" w:rsidRDefault="00F36FCF" w:rsidP="00F36FCF">
      <w:pPr>
        <w:pStyle w:val="a2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В целях развития инфраструктуры поддержки субъектов малого и среднего предпринимательства по состоянию на 31.12.2017 г. в </w:t>
      </w:r>
      <w:proofErr w:type="spellStart"/>
      <w:proofErr w:type="gramStart"/>
      <w:r>
        <w:rPr>
          <w:color w:val="000000"/>
        </w:rPr>
        <w:t>бизнес-инкубаторе</w:t>
      </w:r>
      <w:proofErr w:type="spellEnd"/>
      <w:proofErr w:type="gramEnd"/>
      <w:r>
        <w:rPr>
          <w:color w:val="000000"/>
        </w:rPr>
        <w:t xml:space="preserve"> на праве договоров аренды нежилых помещений размещено 47 резидентов, созданных рабочих мест резидентами – 69 ед., сумма выручки резидентов за 2017 год составила 174 788,9 тыс. руб.</w:t>
      </w:r>
    </w:p>
    <w:p w:rsidR="00F36FCF" w:rsidRDefault="00F36FCF" w:rsidP="00F36FCF">
      <w:pPr>
        <w:pStyle w:val="a2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ab/>
        <w:t xml:space="preserve">Помимо этого, СМСП оказывается информационная и консультационная поддержка предпринимателей и лиц планирующих заниматься предпринимательской деятельностью, по вопросам налогообложения, бухгалтерского учета, развития предприятия, </w:t>
      </w:r>
      <w:proofErr w:type="spellStart"/>
      <w:proofErr w:type="gramStart"/>
      <w:r>
        <w:rPr>
          <w:color w:val="000000"/>
        </w:rPr>
        <w:t>бизнес-планирования</w:t>
      </w:r>
      <w:proofErr w:type="spellEnd"/>
      <w:proofErr w:type="gramEnd"/>
      <w:r>
        <w:rPr>
          <w:color w:val="000000"/>
        </w:rPr>
        <w:t xml:space="preserve">, участия в программах поддержки предпринимательства, местных и областных конкурсах. </w:t>
      </w:r>
      <w:proofErr w:type="gramStart"/>
      <w:r>
        <w:rPr>
          <w:color w:val="000000"/>
        </w:rPr>
        <w:t xml:space="preserve">За 2017 год на территории </w:t>
      </w:r>
      <w:proofErr w:type="spellStart"/>
      <w:r>
        <w:rPr>
          <w:color w:val="000000"/>
        </w:rPr>
        <w:t>бизнес-инкубатора</w:t>
      </w:r>
      <w:proofErr w:type="spellEnd"/>
      <w:r>
        <w:rPr>
          <w:color w:val="000000"/>
        </w:rPr>
        <w:t xml:space="preserve"> Тольятти проведено 232 индивидуальных консультации, 169 СМСП приняли участие в групповых консультациях.</w:t>
      </w:r>
      <w:proofErr w:type="gramEnd"/>
      <w:r>
        <w:rPr>
          <w:color w:val="000000"/>
        </w:rPr>
        <w:t>  Всего оказано 401 консультационная услуга.</w:t>
      </w:r>
    </w:p>
    <w:p w:rsidR="00F36FCF" w:rsidRDefault="00F36FCF" w:rsidP="00F36FCF">
      <w:pPr>
        <w:pStyle w:val="a2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Кроме того, ведется работа по предоставлению в аренду, безвозмездное пользование объектов муниципального имущества, включенных в Перечень муниципального имущества городского округа Тольятти, предназначенного для предоставления во владение и (или) в пользование СМСП и организациям, образующим инфраструктуру поддержки СМСП.</w:t>
      </w:r>
    </w:p>
    <w:p w:rsidR="00F36FCF" w:rsidRDefault="00F36FCF" w:rsidP="00F36FCF">
      <w:pPr>
        <w:pStyle w:val="a2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ab/>
        <w:t>В соответствии с постановлением администрации городского округа Тольятти от 29.12.2017 № 4286-п/1, в Перечне восемь объектов муниципального имущества, расположенных по адресам: ул. Автостроителей, д. 57 - нежилое помещение (63,5 кв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); ул. Горького д. 48 - нежилое помещение (72,4 кв.м); ул. Маршала Жукова, д. 26 - нежилое помещение (35,4 кв.м); ул. Лесная, д. 62 - нежилое помещение (163,4 кв.м); ул. Мира, д. 50 - нежилое помещение (200,9 кв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 xml:space="preserve">); ул. Никонова, д. 16 - нежилое помещение (35,3 кв.м); </w:t>
      </w:r>
      <w:proofErr w:type="spellStart"/>
      <w:r>
        <w:rPr>
          <w:color w:val="000000"/>
        </w:rPr>
        <w:t>б-р</w:t>
      </w:r>
      <w:proofErr w:type="spellEnd"/>
      <w:r>
        <w:rPr>
          <w:color w:val="000000"/>
        </w:rPr>
        <w:t xml:space="preserve"> Приморский, д. 31, нп-1 - нежилое помещение (35,3 кв.м); ул. Лизы Чайкиной д.52 - нежилое помещение (89,6 кв.м).</w:t>
      </w:r>
    </w:p>
    <w:p w:rsidR="00F36FCF" w:rsidRDefault="00F36FCF" w:rsidP="00F36FCF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36FCF" w:rsidRDefault="00F36FCF" w:rsidP="00F36FCF">
      <w:pPr>
        <w:jc w:val="both"/>
        <w:rPr>
          <w:rFonts w:ascii="Calibri" w:hAnsi="Calibri"/>
        </w:rPr>
      </w:pPr>
    </w:p>
    <w:p w:rsidR="00D409AF" w:rsidRDefault="00D409AF"/>
    <w:sectPr w:rsidR="00D40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6FCF"/>
    <w:rsid w:val="00D409AF"/>
    <w:rsid w:val="00F36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6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36FCF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20">
    <w:name w:val="a2"/>
    <w:basedOn w:val="a"/>
    <w:uiPriority w:val="99"/>
    <w:semiHidden/>
    <w:rsid w:val="00F36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3994</Characters>
  <Application>Microsoft Office Word</Application>
  <DocSecurity>0</DocSecurity>
  <Lines>33</Lines>
  <Paragraphs>9</Paragraphs>
  <ScaleCrop>false</ScaleCrop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ogneva.ia</dc:creator>
  <cp:keywords/>
  <dc:description/>
  <cp:lastModifiedBy>ogneva.ia</cp:lastModifiedBy>
  <cp:revision>2</cp:revision>
  <dcterms:created xsi:type="dcterms:W3CDTF">2019-09-27T07:07:00Z</dcterms:created>
  <dcterms:modified xsi:type="dcterms:W3CDTF">2019-09-27T07:07:00Z</dcterms:modified>
</cp:coreProperties>
</file>