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E31" w:rsidRDefault="00704E31">
      <w:pPr>
        <w:pStyle w:val="ConsPlusTitlePage"/>
      </w:pPr>
      <w:r>
        <w:t xml:space="preserve">Документ предоставлен </w:t>
      </w:r>
      <w:hyperlink r:id="rId4">
        <w:r>
          <w:rPr>
            <w:color w:val="0000FF"/>
          </w:rPr>
          <w:t>КонсультантПлюс</w:t>
        </w:r>
      </w:hyperlink>
      <w:r>
        <w:br/>
      </w:r>
    </w:p>
    <w:p w:rsidR="00704E31" w:rsidRDefault="00704E31">
      <w:pPr>
        <w:pStyle w:val="ConsPlusNormal"/>
        <w:jc w:val="both"/>
        <w:outlineLvl w:val="0"/>
      </w:pPr>
    </w:p>
    <w:p w:rsidR="00704E31" w:rsidRDefault="00704E31">
      <w:pPr>
        <w:pStyle w:val="ConsPlusNormal"/>
        <w:outlineLvl w:val="0"/>
      </w:pPr>
      <w:r>
        <w:t>Зарегистрировано в министерстве промышленности и торговли Самарской области 29 мая 2023 г. N МП-23-49</w:t>
      </w:r>
    </w:p>
    <w:p w:rsidR="00704E31" w:rsidRDefault="00704E31">
      <w:pPr>
        <w:pStyle w:val="ConsPlusNormal"/>
        <w:pBdr>
          <w:bottom w:val="single" w:sz="6" w:space="0" w:color="auto"/>
        </w:pBdr>
        <w:spacing w:before="100" w:after="100"/>
        <w:jc w:val="both"/>
        <w:rPr>
          <w:sz w:val="2"/>
          <w:szCs w:val="2"/>
        </w:rPr>
      </w:pPr>
    </w:p>
    <w:p w:rsidR="00704E31" w:rsidRDefault="00704E31">
      <w:pPr>
        <w:pStyle w:val="ConsPlusNormal"/>
        <w:jc w:val="both"/>
      </w:pPr>
    </w:p>
    <w:p w:rsidR="00704E31" w:rsidRDefault="00704E31">
      <w:pPr>
        <w:pStyle w:val="ConsPlusTitle"/>
        <w:jc w:val="center"/>
      </w:pPr>
      <w:r>
        <w:t>МИНИСТЕРСТВО ПРОМЫШЛЕННОСТИ И ТОРГОВЛИ</w:t>
      </w:r>
    </w:p>
    <w:p w:rsidR="00704E31" w:rsidRDefault="00704E31">
      <w:pPr>
        <w:pStyle w:val="ConsPlusTitle"/>
        <w:jc w:val="center"/>
      </w:pPr>
      <w:r>
        <w:t>САМАРСКОЙ ОБЛАСТИ</w:t>
      </w:r>
    </w:p>
    <w:p w:rsidR="00704E31" w:rsidRDefault="00704E31">
      <w:pPr>
        <w:pStyle w:val="ConsPlusTitle"/>
        <w:jc w:val="both"/>
      </w:pPr>
    </w:p>
    <w:p w:rsidR="00704E31" w:rsidRDefault="00704E31">
      <w:pPr>
        <w:pStyle w:val="ConsPlusTitle"/>
        <w:jc w:val="center"/>
      </w:pPr>
      <w:r>
        <w:t>ПРИКАЗ</w:t>
      </w:r>
    </w:p>
    <w:p w:rsidR="00704E31" w:rsidRDefault="00704E31">
      <w:pPr>
        <w:pStyle w:val="ConsPlusTitle"/>
        <w:jc w:val="center"/>
      </w:pPr>
      <w:r>
        <w:t>от 29 мая 2023 г. N 49-п</w:t>
      </w:r>
    </w:p>
    <w:p w:rsidR="00704E31" w:rsidRDefault="00704E31">
      <w:pPr>
        <w:pStyle w:val="ConsPlusTitle"/>
        <w:jc w:val="both"/>
      </w:pPr>
    </w:p>
    <w:p w:rsidR="00704E31" w:rsidRDefault="00704E31">
      <w:pPr>
        <w:pStyle w:val="ConsPlusTitle"/>
        <w:jc w:val="center"/>
      </w:pPr>
      <w:r>
        <w:t>ОБ УТВЕРЖДЕНИИ ПОРЯДКА РАЗРАБОТКИ И УТВЕРЖДЕНИЯ СХЕМЫ</w:t>
      </w:r>
    </w:p>
    <w:p w:rsidR="00704E31" w:rsidRDefault="00704E31">
      <w:pPr>
        <w:pStyle w:val="ConsPlusTitle"/>
        <w:jc w:val="center"/>
      </w:pPr>
      <w:r>
        <w:t>РАЗМЕЩЕНИЯ НЕСТАЦИОНАРНЫХ ТОРГОВЫХ ОБЪЕКТОВ НА ТЕРРИТОРИИ</w:t>
      </w:r>
    </w:p>
    <w:p w:rsidR="00704E31" w:rsidRDefault="00704E31">
      <w:pPr>
        <w:pStyle w:val="ConsPlusTitle"/>
        <w:jc w:val="center"/>
      </w:pPr>
      <w:r>
        <w:t>САМАРСКОЙ ОБЛАСТИ И О ПРИЗНАНИИ УТРАТИВШИМИ СИЛУ НЕКОТОРЫХ</w:t>
      </w:r>
    </w:p>
    <w:p w:rsidR="00704E31" w:rsidRDefault="00704E31">
      <w:pPr>
        <w:pStyle w:val="ConsPlusTitle"/>
        <w:jc w:val="center"/>
      </w:pPr>
      <w:r>
        <w:t>ПРИКАЗОВ МИНИСТЕРСТВА ПРОМЫШЛЕННОСТИ И ТОРГОВЛИ САМАРСКОЙ</w:t>
      </w:r>
    </w:p>
    <w:p w:rsidR="00704E31" w:rsidRDefault="00704E31">
      <w:pPr>
        <w:pStyle w:val="ConsPlusTitle"/>
        <w:jc w:val="center"/>
      </w:pPr>
      <w:r>
        <w:t>ОБЛАСТИ</w:t>
      </w:r>
    </w:p>
    <w:p w:rsidR="00704E31" w:rsidRDefault="00704E31">
      <w:pPr>
        <w:pStyle w:val="ConsPlusNormal"/>
        <w:jc w:val="both"/>
      </w:pPr>
    </w:p>
    <w:p w:rsidR="00704E31" w:rsidRDefault="00704E31">
      <w:pPr>
        <w:pStyle w:val="ConsPlusNormal"/>
        <w:ind w:firstLine="540"/>
        <w:jc w:val="both"/>
      </w:pPr>
      <w:r>
        <w:t xml:space="preserve">В целях реализации </w:t>
      </w:r>
      <w:hyperlink r:id="rId5">
        <w:r>
          <w:rPr>
            <w:color w:val="0000FF"/>
          </w:rPr>
          <w:t>части 3 статьи 10</w:t>
        </w:r>
      </w:hyperlink>
      <w:r>
        <w:t xml:space="preserve"> Федерального закона "Об основах государственного регулирования торговой деятельности в Российской Федерации", </w:t>
      </w:r>
      <w:hyperlink r:id="rId6">
        <w:r>
          <w:rPr>
            <w:color w:val="0000FF"/>
          </w:rPr>
          <w:t>части 2 статьи 5</w:t>
        </w:r>
      </w:hyperlink>
      <w:r>
        <w:t xml:space="preserve"> Закона Самарской области "О государственном регулировании торговой деятельности на территории Самарской области" приказываю:</w:t>
      </w:r>
    </w:p>
    <w:p w:rsidR="00704E31" w:rsidRDefault="00704E31">
      <w:pPr>
        <w:pStyle w:val="ConsPlusNormal"/>
        <w:spacing w:before="220"/>
        <w:ind w:firstLine="540"/>
        <w:jc w:val="both"/>
      </w:pPr>
      <w:r>
        <w:t xml:space="preserve">1. Утвердить </w:t>
      </w:r>
      <w:hyperlink w:anchor="P43">
        <w:r>
          <w:rPr>
            <w:color w:val="0000FF"/>
          </w:rPr>
          <w:t>Порядок</w:t>
        </w:r>
      </w:hyperlink>
      <w:r>
        <w:t xml:space="preserve"> разработки и утверждения схемы размещения нестационарных торговых объектов на территории Самарской области согласно Приложению к настоящему Приказу.</w:t>
      </w:r>
    </w:p>
    <w:p w:rsidR="00704E31" w:rsidRDefault="00704E31">
      <w:pPr>
        <w:pStyle w:val="ConsPlusNormal"/>
        <w:spacing w:before="220"/>
        <w:ind w:firstLine="540"/>
        <w:jc w:val="both"/>
      </w:pPr>
      <w:r>
        <w:t>2. Признать утратившими силу приказы министерства промышленности и торговли Самарской области:</w:t>
      </w:r>
    </w:p>
    <w:p w:rsidR="00704E31" w:rsidRDefault="00704E31">
      <w:pPr>
        <w:pStyle w:val="ConsPlusNormal"/>
        <w:spacing w:before="220"/>
        <w:ind w:firstLine="540"/>
        <w:jc w:val="both"/>
      </w:pPr>
      <w:r>
        <w:t xml:space="preserve">от 17.06.2019 </w:t>
      </w:r>
      <w:hyperlink r:id="rId7">
        <w:r>
          <w:rPr>
            <w:color w:val="0000FF"/>
          </w:rPr>
          <w:t>N 87-п</w:t>
        </w:r>
      </w:hyperlink>
      <w:r>
        <w:t xml:space="preserve"> "Об утверждении Порядка разработки и утверждения схемы размещения нестационарных торговых объектов на территории Самарской области";</w:t>
      </w:r>
    </w:p>
    <w:p w:rsidR="00704E31" w:rsidRDefault="00704E31">
      <w:pPr>
        <w:pStyle w:val="ConsPlusNormal"/>
        <w:spacing w:before="220"/>
        <w:ind w:firstLine="540"/>
        <w:jc w:val="both"/>
      </w:pPr>
      <w:r>
        <w:t xml:space="preserve">от 25.05.2020 </w:t>
      </w:r>
      <w:hyperlink r:id="rId8">
        <w:r>
          <w:rPr>
            <w:color w:val="0000FF"/>
          </w:rPr>
          <w:t>N 70-п</w:t>
        </w:r>
      </w:hyperlink>
      <w:r>
        <w:t xml:space="preserve"> "О внесении изменений в приказ министерства промышленности и торговли Самарской области от 17.06.2019 N 87-п "Об утверждении Порядка разработки и утверждения схемы размещения нестационарных торговых объектов на территории Самарской области";</w:t>
      </w:r>
    </w:p>
    <w:p w:rsidR="00704E31" w:rsidRDefault="00704E31">
      <w:pPr>
        <w:pStyle w:val="ConsPlusNormal"/>
        <w:spacing w:before="220"/>
        <w:ind w:firstLine="540"/>
        <w:jc w:val="both"/>
      </w:pPr>
      <w:r>
        <w:t xml:space="preserve">от 09.03.2021 </w:t>
      </w:r>
      <w:hyperlink r:id="rId9">
        <w:r>
          <w:rPr>
            <w:color w:val="0000FF"/>
          </w:rPr>
          <w:t>N 15-п</w:t>
        </w:r>
      </w:hyperlink>
      <w:r>
        <w:t xml:space="preserve"> "О внесении изменений в приказ министерства промышленности и торговли Самарской области от 17.06.2019 N 87-п "Об утверждении Порядка разработки и утверждения схемы размещения нестационарных торговых объектов на территории Самарской области";</w:t>
      </w:r>
    </w:p>
    <w:p w:rsidR="00704E31" w:rsidRDefault="00704E31">
      <w:pPr>
        <w:pStyle w:val="ConsPlusNormal"/>
        <w:spacing w:before="220"/>
        <w:ind w:firstLine="540"/>
        <w:jc w:val="both"/>
      </w:pPr>
      <w:r>
        <w:t xml:space="preserve">от 13.04.2021 </w:t>
      </w:r>
      <w:hyperlink r:id="rId10">
        <w:r>
          <w:rPr>
            <w:color w:val="0000FF"/>
          </w:rPr>
          <w:t>N 29-п</w:t>
        </w:r>
      </w:hyperlink>
      <w:r>
        <w:t xml:space="preserve"> "О внесении изменений в приказ министерства промышленности и торговли Самарской области от 17.06.2019 N 87-п "Об утверждении Порядка разработки и утверждения схемы размещения нестационарных торговых объектов на территории Самарской области";</w:t>
      </w:r>
    </w:p>
    <w:p w:rsidR="00704E31" w:rsidRDefault="00704E31">
      <w:pPr>
        <w:pStyle w:val="ConsPlusNormal"/>
        <w:spacing w:before="220"/>
        <w:ind w:firstLine="540"/>
        <w:jc w:val="both"/>
      </w:pPr>
      <w:r>
        <w:t xml:space="preserve">от 14.07.2021 </w:t>
      </w:r>
      <w:hyperlink r:id="rId11">
        <w:r>
          <w:rPr>
            <w:color w:val="0000FF"/>
          </w:rPr>
          <w:t>N 46-п</w:t>
        </w:r>
      </w:hyperlink>
      <w:r>
        <w:t xml:space="preserve"> "О внесении изменений в приказ министерства промышленности и торговли Самарской области от 17.06.2019 N 87-п "Об утверждении Порядка разработки и утверждения схемы размещения нестационарных торговых объектов на территории Самарской области".</w:t>
      </w:r>
    </w:p>
    <w:p w:rsidR="00704E31" w:rsidRDefault="00704E31">
      <w:pPr>
        <w:pStyle w:val="ConsPlusNormal"/>
        <w:spacing w:before="220"/>
        <w:ind w:firstLine="540"/>
        <w:jc w:val="both"/>
      </w:pPr>
      <w:r>
        <w:t>3. Контроль за выполнением настоящего Приказа возложить на департамент торговли и развития потребительского рынка министерства промышленности и торговли Самарской области.</w:t>
      </w:r>
    </w:p>
    <w:p w:rsidR="00704E31" w:rsidRDefault="00704E31">
      <w:pPr>
        <w:pStyle w:val="ConsPlusNormal"/>
        <w:spacing w:before="220"/>
        <w:ind w:firstLine="540"/>
        <w:jc w:val="both"/>
      </w:pPr>
      <w:r>
        <w:lastRenderedPageBreak/>
        <w:t>4. Опубликовать настоящий Приказ в средствах массовой информации.</w:t>
      </w:r>
    </w:p>
    <w:p w:rsidR="00704E31" w:rsidRDefault="00704E31">
      <w:pPr>
        <w:pStyle w:val="ConsPlusNormal"/>
        <w:spacing w:before="220"/>
        <w:ind w:firstLine="540"/>
        <w:jc w:val="both"/>
      </w:pPr>
      <w:r>
        <w:t>5. Настоящий Приказ вступает в силу со дня его официального опубликования.</w:t>
      </w:r>
    </w:p>
    <w:p w:rsidR="00704E31" w:rsidRDefault="00704E31">
      <w:pPr>
        <w:pStyle w:val="ConsPlusNormal"/>
        <w:jc w:val="both"/>
      </w:pPr>
    </w:p>
    <w:p w:rsidR="00704E31" w:rsidRDefault="00704E31">
      <w:pPr>
        <w:pStyle w:val="ConsPlusNormal"/>
        <w:jc w:val="right"/>
      </w:pPr>
      <w:r>
        <w:t>Министр</w:t>
      </w:r>
    </w:p>
    <w:p w:rsidR="00704E31" w:rsidRDefault="00704E31">
      <w:pPr>
        <w:pStyle w:val="ConsPlusNormal"/>
        <w:jc w:val="right"/>
      </w:pPr>
      <w:r>
        <w:t>промышленности и торговли</w:t>
      </w:r>
    </w:p>
    <w:p w:rsidR="00704E31" w:rsidRDefault="00704E31">
      <w:pPr>
        <w:pStyle w:val="ConsPlusNormal"/>
        <w:jc w:val="right"/>
      </w:pPr>
      <w:r>
        <w:t>Самарской области</w:t>
      </w:r>
    </w:p>
    <w:p w:rsidR="00704E31" w:rsidRDefault="00704E31">
      <w:pPr>
        <w:pStyle w:val="ConsPlusNormal"/>
        <w:jc w:val="right"/>
      </w:pPr>
      <w:r>
        <w:t>А.Ю.ШАМИН</w:t>
      </w: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right"/>
        <w:outlineLvl w:val="0"/>
      </w:pPr>
      <w:r>
        <w:t>Приложение</w:t>
      </w:r>
    </w:p>
    <w:p w:rsidR="00704E31" w:rsidRDefault="00704E31">
      <w:pPr>
        <w:pStyle w:val="ConsPlusNormal"/>
        <w:jc w:val="right"/>
      </w:pPr>
      <w:r>
        <w:t>к Приказу</w:t>
      </w:r>
    </w:p>
    <w:p w:rsidR="00704E31" w:rsidRDefault="00704E31">
      <w:pPr>
        <w:pStyle w:val="ConsPlusNormal"/>
        <w:jc w:val="right"/>
      </w:pPr>
      <w:r>
        <w:t>министерства промышленности и торговли</w:t>
      </w:r>
    </w:p>
    <w:p w:rsidR="00704E31" w:rsidRDefault="00704E31">
      <w:pPr>
        <w:pStyle w:val="ConsPlusNormal"/>
        <w:jc w:val="right"/>
      </w:pPr>
      <w:r>
        <w:t>Самарской области</w:t>
      </w:r>
    </w:p>
    <w:p w:rsidR="00704E31" w:rsidRDefault="00704E31">
      <w:pPr>
        <w:pStyle w:val="ConsPlusNormal"/>
        <w:jc w:val="right"/>
      </w:pPr>
      <w:r>
        <w:t>от 29 мая 2023 г. N 49-п</w:t>
      </w:r>
    </w:p>
    <w:p w:rsidR="00704E31" w:rsidRDefault="00704E31">
      <w:pPr>
        <w:pStyle w:val="ConsPlusNormal"/>
        <w:jc w:val="both"/>
      </w:pPr>
    </w:p>
    <w:p w:rsidR="00704E31" w:rsidRDefault="00704E31">
      <w:pPr>
        <w:pStyle w:val="ConsPlusTitle"/>
        <w:jc w:val="center"/>
      </w:pPr>
      <w:bookmarkStart w:id="0" w:name="P43"/>
      <w:bookmarkEnd w:id="0"/>
      <w:r>
        <w:t>ПОРЯДОК</w:t>
      </w:r>
    </w:p>
    <w:p w:rsidR="00704E31" w:rsidRDefault="00704E31">
      <w:pPr>
        <w:pStyle w:val="ConsPlusTitle"/>
        <w:jc w:val="center"/>
      </w:pPr>
      <w:r>
        <w:t>РАЗРАБОТКИ И УТВЕРЖДЕНИЯ СХЕМЫ РАЗМЕЩЕНИЯ НЕСТАЦИОНАРНЫХ</w:t>
      </w:r>
    </w:p>
    <w:p w:rsidR="00704E31" w:rsidRDefault="00704E31">
      <w:pPr>
        <w:pStyle w:val="ConsPlusTitle"/>
        <w:jc w:val="center"/>
      </w:pPr>
      <w:r>
        <w:t>ТОРГОВЫХ ОБЪЕКТОВ НА ТЕРРИТОРИИ САМАРСКОЙ ОБЛАСТИ</w:t>
      </w:r>
    </w:p>
    <w:p w:rsidR="00704E31" w:rsidRDefault="00704E31">
      <w:pPr>
        <w:pStyle w:val="ConsPlusNormal"/>
        <w:jc w:val="both"/>
      </w:pPr>
    </w:p>
    <w:p w:rsidR="00704E31" w:rsidRDefault="00704E31">
      <w:pPr>
        <w:pStyle w:val="ConsPlusTitle"/>
        <w:jc w:val="center"/>
        <w:outlineLvl w:val="1"/>
      </w:pPr>
      <w:r>
        <w:t>1. Общие положения</w:t>
      </w:r>
    </w:p>
    <w:p w:rsidR="00704E31" w:rsidRDefault="00704E31">
      <w:pPr>
        <w:pStyle w:val="ConsPlusNormal"/>
        <w:jc w:val="both"/>
      </w:pPr>
    </w:p>
    <w:p w:rsidR="00704E31" w:rsidRDefault="00704E31">
      <w:pPr>
        <w:pStyle w:val="ConsPlusNormal"/>
        <w:ind w:firstLine="540"/>
        <w:jc w:val="both"/>
      </w:pPr>
      <w:r>
        <w:t xml:space="preserve">1.1. Порядок разработки и утверждения схемы размещения нестационарных торговых объектов на территории Самарской области (далее - Порядок) разработан в соответствии с требованиями Федерального </w:t>
      </w:r>
      <w:hyperlink r:id="rId12">
        <w:r>
          <w:rPr>
            <w:color w:val="0000FF"/>
          </w:rPr>
          <w:t>закона</w:t>
        </w:r>
      </w:hyperlink>
      <w:r>
        <w:t xml:space="preserve"> "Об основах государственного регулирования торговой деятельности в Российской Федерации", Федерального </w:t>
      </w:r>
      <w:hyperlink r:id="rId13">
        <w:r>
          <w:rPr>
            <w:color w:val="0000FF"/>
          </w:rPr>
          <w:t>закона</w:t>
        </w:r>
      </w:hyperlink>
      <w:r>
        <w:t xml:space="preserve"> "Об общих принципах организации местного самоуправления в Российской Федерации", </w:t>
      </w:r>
      <w:hyperlink r:id="rId14">
        <w:r>
          <w:rPr>
            <w:color w:val="0000FF"/>
          </w:rPr>
          <w:t>постановления</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5">
        <w:r>
          <w:rPr>
            <w:color w:val="0000FF"/>
          </w:rPr>
          <w:t>Закона</w:t>
        </w:r>
      </w:hyperlink>
      <w:r>
        <w:t xml:space="preserve"> Самарской области "О государственном регулировании торговой деятельности на территории Самарской области", </w:t>
      </w:r>
      <w:hyperlink r:id="rId16">
        <w:r>
          <w:rPr>
            <w:color w:val="0000FF"/>
          </w:rPr>
          <w:t>постановления</w:t>
        </w:r>
      </w:hyperlink>
      <w:r>
        <w:t xml:space="preserve"> Правительства Самарской области от 02.08.2016 N 426 "О реализации отдельных полномочий в области государственного регулирования торговой деятельности".</w:t>
      </w:r>
    </w:p>
    <w:p w:rsidR="00704E31" w:rsidRDefault="00704E31">
      <w:pPr>
        <w:pStyle w:val="ConsPlusNormal"/>
        <w:spacing w:before="220"/>
        <w:ind w:firstLine="540"/>
        <w:jc w:val="both"/>
      </w:pPr>
      <w:r>
        <w:t>1.2. Порядок содержит требования к разработке, утверждению и изменению органами местного самоуправления муниципальных образований в Самарской области (далее - органы местного самоуправления) схем размещения нестационарных торговых объектов на территории Самарской области (далее - Схема) на землях, земельных участках, в зданиях, строениях, сооружениях, находящихся в государственной собственности, в том числе на земельных участках, государственная собственность на которые не разграничена, или в муниципальной собственности.</w:t>
      </w:r>
    </w:p>
    <w:p w:rsidR="00704E31" w:rsidRDefault="00704E31">
      <w:pPr>
        <w:pStyle w:val="ConsPlusNormal"/>
        <w:spacing w:before="220"/>
        <w:ind w:firstLine="540"/>
        <w:jc w:val="both"/>
      </w:pPr>
      <w:r>
        <w:t>1.3. Настоящий Порядок не распространяется на отношения, связанные с размещением нестационарных торговых объектов на территории действующих розничных рынков, при проведении ярмарок, а также при использовании нестационарных торговых объектов на период проведения праздничных, общественно-политических, культурно-массовых и спортивных мероприятий.</w:t>
      </w:r>
    </w:p>
    <w:p w:rsidR="00704E31" w:rsidRDefault="00704E31">
      <w:pPr>
        <w:pStyle w:val="ConsPlusNormal"/>
        <w:spacing w:before="220"/>
        <w:ind w:firstLine="540"/>
        <w:jc w:val="both"/>
      </w:pPr>
      <w:r>
        <w:t>1.4. Для целей настоящего Порядка используются следующие термины и определения:</w:t>
      </w:r>
    </w:p>
    <w:p w:rsidR="00704E31" w:rsidRDefault="00704E31">
      <w:pPr>
        <w:pStyle w:val="ConsPlusNormal"/>
        <w:spacing w:before="220"/>
        <w:ind w:firstLine="540"/>
        <w:jc w:val="both"/>
      </w:pPr>
      <w:r>
        <w:t xml:space="preserve">а)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w:t>
      </w:r>
      <w:r>
        <w:lastRenderedPageBreak/>
        <w:t>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704E31" w:rsidRDefault="00704E31">
      <w:pPr>
        <w:pStyle w:val="ConsPlusNormal"/>
        <w:spacing w:before="220"/>
        <w:ind w:firstLine="540"/>
        <w:jc w:val="both"/>
      </w:pPr>
      <w:r>
        <w:t>б) специализация нестационарного торгового объекта - ассортиментная специфика, при которой восемьдесят и более процентов всех предлагаемых к продаже товаров от их общего количества составляют товары (услуги) одной группы, за исключением деятельности по реализации печатной продукции.</w:t>
      </w:r>
    </w:p>
    <w:p w:rsidR="00704E31" w:rsidRDefault="00704E31">
      <w:pPr>
        <w:pStyle w:val="ConsPlusNormal"/>
        <w:spacing w:before="220"/>
        <w:ind w:firstLine="540"/>
        <w:jc w:val="both"/>
      </w:pPr>
      <w:r>
        <w:t>Специализация нестационарного торгового объекта по реализации печатной продукции определяется, если пятьдесят и более процентов всех предлагаемых к продаже товаров от их общего количества составляет печатная продукция. Реализация иных дополнительных групп товаров (услуг) осуществляется в соответствии с утвержденным ассортиментом сопутствующих товаров, продаваемых в газетно-журнальных киосках без применения контрольно-кассовой техники.</w:t>
      </w:r>
    </w:p>
    <w:p w:rsidR="00704E31" w:rsidRDefault="00704E31">
      <w:pPr>
        <w:pStyle w:val="ConsPlusNormal"/>
        <w:spacing w:before="220"/>
        <w:ind w:firstLine="540"/>
        <w:jc w:val="both"/>
      </w:pPr>
      <w:r>
        <w:t>К нестационарным торговым объектам, включаемым в Схему, относятся следующие типы объектов:</w:t>
      </w:r>
    </w:p>
    <w:p w:rsidR="00704E31" w:rsidRDefault="00704E31">
      <w:pPr>
        <w:pStyle w:val="ConsPlusNormal"/>
        <w:spacing w:before="220"/>
        <w:ind w:firstLine="540"/>
        <w:jc w:val="both"/>
      </w:pPr>
      <w:r>
        <w:t>павильон - оборудованное строение или сооружение, имеющее торговый зал и помещения для хранения товарного запаса, рассчитанное на одно или несколько рабочих мест;</w:t>
      </w:r>
    </w:p>
    <w:p w:rsidR="00704E31" w:rsidRDefault="00704E31">
      <w:pPr>
        <w:pStyle w:val="ConsPlusNormal"/>
        <w:spacing w:before="220"/>
        <w:ind w:firstLine="540"/>
        <w:jc w:val="both"/>
      </w:pPr>
      <w: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704E31" w:rsidRDefault="00704E31">
      <w:pPr>
        <w:pStyle w:val="ConsPlusNormal"/>
        <w:spacing w:before="220"/>
        <w:ind w:firstLine="540"/>
        <w:jc w:val="both"/>
      </w:pPr>
      <w:r>
        <w:t>торговая галерея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704E31" w:rsidRDefault="00704E31">
      <w:pPr>
        <w:pStyle w:val="ConsPlusNormal"/>
        <w:spacing w:before="220"/>
        <w:ind w:firstLine="540"/>
        <w:jc w:val="both"/>
      </w:pPr>
      <w: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704E31" w:rsidRDefault="00704E31">
      <w:pPr>
        <w:pStyle w:val="ConsPlusNormal"/>
        <w:spacing w:before="220"/>
        <w:ind w:firstLine="540"/>
        <w:jc w:val="both"/>
      </w:pPr>
      <w:r>
        <w:t>мобильный пункт быстрого питания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704E31" w:rsidRDefault="00704E31">
      <w:pPr>
        <w:pStyle w:val="ConsPlusNormal"/>
        <w:spacing w:before="220"/>
        <w:ind w:firstLine="540"/>
        <w:jc w:val="both"/>
      </w:pPr>
      <w:r>
        <w:t>выносное холодильное оборудование - холодильник для хранения и реализации прохладительных напитков и мороженого;</w:t>
      </w:r>
    </w:p>
    <w:p w:rsidR="00704E31" w:rsidRDefault="00704E31">
      <w:pPr>
        <w:pStyle w:val="ConsPlusNormal"/>
        <w:spacing w:before="220"/>
        <w:ind w:firstLine="540"/>
        <w:jc w:val="both"/>
      </w:pPr>
      <w:r>
        <w:t>торговый автомат (вендинговый автомат)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rsidR="00704E31" w:rsidRDefault="00704E31">
      <w:pPr>
        <w:pStyle w:val="ConsPlusNormal"/>
        <w:spacing w:before="220"/>
        <w:ind w:firstLine="540"/>
        <w:jc w:val="both"/>
      </w:pPr>
      <w:r>
        <w:t>объект мобильной торговли - нестационарный торговый объект, представляющий собой специализированный автомагазин, передвижное сооружение (изотермические емкости и цистерны, прочие передвижные объекты), автолавку или иное специально оборудованное для осуществления розничной торговли транспортное средство;</w:t>
      </w:r>
    </w:p>
    <w:p w:rsidR="00704E31" w:rsidRDefault="00704E31">
      <w:pPr>
        <w:pStyle w:val="ConsPlusNormal"/>
        <w:spacing w:before="220"/>
        <w:ind w:firstLine="540"/>
        <w:jc w:val="both"/>
      </w:pPr>
      <w:r>
        <w:t xml:space="preserve">сезонное (летнее) кафе при стационарном предприятии общественного питания - легковозводимые временные элементы благоустройства - террасы, зонты, выносные столики, расположенные на территории, непосредственно примыкающей к зданию или сооружению, в помещениях которого располагается пункт общественного питания, или на расстоянии не более 5 </w:t>
      </w:r>
      <w:r>
        <w:lastRenderedPageBreak/>
        <w:t>метров от стационарного предприятия общественного питания;</w:t>
      </w:r>
    </w:p>
    <w:p w:rsidR="00704E31" w:rsidRDefault="00704E31">
      <w:pPr>
        <w:pStyle w:val="ConsPlusNormal"/>
        <w:spacing w:before="220"/>
        <w:ind w:firstLine="540"/>
        <w:jc w:val="both"/>
      </w:pPr>
      <w: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704E31" w:rsidRDefault="00704E31">
      <w:pPr>
        <w:pStyle w:val="ConsPlusNormal"/>
        <w:spacing w:before="220"/>
        <w:ind w:firstLine="540"/>
        <w:jc w:val="both"/>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704E31" w:rsidRDefault="00704E31">
      <w:pPr>
        <w:pStyle w:val="ConsPlusNormal"/>
        <w:spacing w:before="220"/>
        <w:ind w:firstLine="540"/>
        <w:jc w:val="both"/>
      </w:pPr>
      <w:r>
        <w:t>нестационарный объект по оказанию бытовых услуг - временное сооружение или временная конструкция, функционирующие в целях удовлетворения потребностей населения в бытовых услугах;</w:t>
      </w:r>
    </w:p>
    <w:p w:rsidR="00704E31" w:rsidRDefault="00704E31">
      <w:pPr>
        <w:pStyle w:val="ConsPlusNormal"/>
        <w:spacing w:before="220"/>
        <w:ind w:firstLine="540"/>
        <w:jc w:val="both"/>
      </w:pPr>
      <w:r>
        <w:t>в) место размещения нестационарного торгового объекта - место размещения нестационарного торгового объекта, по отношению к которому действует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w:t>
      </w:r>
    </w:p>
    <w:p w:rsidR="00704E31" w:rsidRDefault="00704E31">
      <w:pPr>
        <w:pStyle w:val="ConsPlusNormal"/>
        <w:spacing w:before="220"/>
        <w:ind w:firstLine="540"/>
        <w:jc w:val="both"/>
      </w:pPr>
      <w:r>
        <w:t>г) место возможного размещения нестационарного торгового объекта - место размещения нестационарного торгового объекта, по отношению к которому отсутствует действующий договор на размещение нестационарного торгового объекта или договор аренды земельного участка для размещения нестационарного торгового объекта.</w:t>
      </w:r>
    </w:p>
    <w:p w:rsidR="00704E31" w:rsidRDefault="00704E31">
      <w:pPr>
        <w:pStyle w:val="ConsPlusNormal"/>
        <w:jc w:val="both"/>
      </w:pPr>
    </w:p>
    <w:p w:rsidR="00704E31" w:rsidRDefault="00704E31">
      <w:pPr>
        <w:pStyle w:val="ConsPlusTitle"/>
        <w:jc w:val="center"/>
        <w:outlineLvl w:val="1"/>
      </w:pPr>
      <w:bookmarkStart w:id="1" w:name="P72"/>
      <w:bookmarkEnd w:id="1"/>
      <w:r>
        <w:t>2. Разработка и утверждение Схемы.</w:t>
      </w:r>
    </w:p>
    <w:p w:rsidR="00704E31" w:rsidRDefault="00704E31">
      <w:pPr>
        <w:pStyle w:val="ConsPlusTitle"/>
        <w:jc w:val="center"/>
      </w:pPr>
      <w:r>
        <w:t>Требования к содержанию Схемы</w:t>
      </w:r>
    </w:p>
    <w:p w:rsidR="00704E31" w:rsidRDefault="00704E31">
      <w:pPr>
        <w:pStyle w:val="ConsPlusNormal"/>
        <w:jc w:val="both"/>
      </w:pPr>
    </w:p>
    <w:p w:rsidR="00704E31" w:rsidRDefault="00704E31">
      <w:pPr>
        <w:pStyle w:val="ConsPlusNormal"/>
        <w:ind w:firstLine="540"/>
        <w:jc w:val="both"/>
      </w:pPr>
      <w:bookmarkStart w:id="2" w:name="P75"/>
      <w:bookmarkEnd w:id="2"/>
      <w:r>
        <w:t>2.1. Схема разрабатывается уполномоченным в соответствии с уставом соответствующего муниципального образования органом местного самоуправления с учетом факторов, способствующих:</w:t>
      </w:r>
    </w:p>
    <w:p w:rsidR="00704E31" w:rsidRDefault="00704E31">
      <w:pPr>
        <w:pStyle w:val="ConsPlusNormal"/>
        <w:spacing w:before="220"/>
        <w:ind w:firstLine="540"/>
        <w:jc w:val="both"/>
      </w:pPr>
      <w:r>
        <w:t>а) обеспечению устойчивого развития территорий;</w:t>
      </w:r>
    </w:p>
    <w:p w:rsidR="00704E31" w:rsidRDefault="00704E31">
      <w:pPr>
        <w:pStyle w:val="ConsPlusNormal"/>
        <w:spacing w:before="220"/>
        <w:ind w:firstLine="540"/>
        <w:jc w:val="both"/>
      </w:pPr>
      <w:r>
        <w:t>б) достижению нормативов минимальной обеспеченности населения площадью торговых объектов;</w:t>
      </w:r>
    </w:p>
    <w:p w:rsidR="00704E31" w:rsidRDefault="00704E31">
      <w:pPr>
        <w:pStyle w:val="ConsPlusNormal"/>
        <w:spacing w:before="220"/>
        <w:ind w:firstLine="540"/>
        <w:jc w:val="both"/>
      </w:pPr>
      <w:r>
        <w:t>в) формированию торговой инфраструктуры с учетом видов и типов торговых объектов, форм и способов торговли;</w:t>
      </w:r>
    </w:p>
    <w:p w:rsidR="00704E31" w:rsidRDefault="00704E31">
      <w:pPr>
        <w:pStyle w:val="ConsPlusNormal"/>
        <w:spacing w:before="220"/>
        <w:ind w:firstLine="540"/>
        <w:jc w:val="both"/>
      </w:pPr>
      <w:r>
        <w:t>г) созданию дополнительных условий для развития малого и среднего предпринимательства в сфере торговой деятельности;</w:t>
      </w:r>
    </w:p>
    <w:p w:rsidR="00704E31" w:rsidRDefault="00704E31">
      <w:pPr>
        <w:pStyle w:val="ConsPlusNormal"/>
        <w:spacing w:before="220"/>
        <w:ind w:firstLine="540"/>
        <w:jc w:val="both"/>
      </w:pPr>
      <w:r>
        <w:t>д) расширению рынка сбыта товаров российских производителей;</w:t>
      </w:r>
    </w:p>
    <w:p w:rsidR="00704E31" w:rsidRDefault="00704E31">
      <w:pPr>
        <w:pStyle w:val="ConsPlusNormal"/>
        <w:spacing w:before="220"/>
        <w:ind w:firstLine="540"/>
        <w:jc w:val="both"/>
      </w:pPr>
      <w:r>
        <w:t>е) повышению доступности товаров для населения;</w:t>
      </w:r>
    </w:p>
    <w:p w:rsidR="00704E31" w:rsidRDefault="00704E31">
      <w:pPr>
        <w:pStyle w:val="ConsPlusNormal"/>
        <w:spacing w:before="220"/>
        <w:ind w:firstLine="540"/>
        <w:jc w:val="both"/>
      </w:pPr>
      <w:r>
        <w:t>ж) единообразию внешнего вида нестационарных торговых объектов.</w:t>
      </w:r>
    </w:p>
    <w:p w:rsidR="00704E31" w:rsidRDefault="00704E31">
      <w:pPr>
        <w:pStyle w:val="ConsPlusNormal"/>
        <w:spacing w:before="220"/>
        <w:ind w:firstLine="540"/>
        <w:jc w:val="both"/>
      </w:pPr>
      <w:r>
        <w:t>2.2. Схема в городских округах разрабатывается и утверждается органами местного самоуправления городских округов в разрезе районов городских округов. Схема в муниципальных районах утверждается органами местного самоуправления муниципального района на основании Схем, разработанных и утвержденных поселениями, входящими в состав муниципального района.</w:t>
      </w:r>
    </w:p>
    <w:p w:rsidR="00704E31" w:rsidRDefault="00704E31">
      <w:pPr>
        <w:pStyle w:val="ConsPlusNormal"/>
        <w:spacing w:before="220"/>
        <w:ind w:firstLine="540"/>
        <w:jc w:val="both"/>
      </w:pPr>
      <w:r>
        <w:t xml:space="preserve">2.3. Схема, равно как и внесение в нее изменений, утверждается нормативным правовым актом органа местного самоуправления, типовая </w:t>
      </w:r>
      <w:hyperlink w:anchor="P215">
        <w:r>
          <w:rPr>
            <w:color w:val="0000FF"/>
          </w:rPr>
          <w:t>форма</w:t>
        </w:r>
      </w:hyperlink>
      <w:r>
        <w:t xml:space="preserve"> которого установлена приложением 1 к настоящему Порядку.</w:t>
      </w:r>
    </w:p>
    <w:p w:rsidR="00704E31" w:rsidRDefault="00704E31">
      <w:pPr>
        <w:pStyle w:val="ConsPlusNormal"/>
        <w:spacing w:before="220"/>
        <w:ind w:firstLine="540"/>
        <w:jc w:val="both"/>
      </w:pPr>
      <w:r>
        <w:lastRenderedPageBreak/>
        <w:t xml:space="preserve">2.4. Схема размещается на сайте органа местного самоуправления, содержащем информацию о деятельности органа местного самоуправления в соответствии с Федеральным </w:t>
      </w:r>
      <w:hyperlink r:id="rId17">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(далее - официальный сайт органа местного самоуправления).</w:t>
      </w:r>
    </w:p>
    <w:p w:rsidR="00704E31" w:rsidRDefault="00704E31">
      <w:pPr>
        <w:pStyle w:val="ConsPlusNormal"/>
        <w:spacing w:before="220"/>
        <w:ind w:firstLine="540"/>
        <w:jc w:val="both"/>
      </w:pPr>
      <w:r>
        <w:t>2.5. Утверждение Схемы, равно как и внесение в нее изменений, не является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Схемы.</w:t>
      </w:r>
    </w:p>
    <w:p w:rsidR="00704E31" w:rsidRDefault="00704E31">
      <w:pPr>
        <w:pStyle w:val="ConsPlusNormal"/>
        <w:spacing w:before="220"/>
        <w:ind w:firstLine="540"/>
        <w:jc w:val="both"/>
      </w:pPr>
      <w:bookmarkStart w:id="3" w:name="P87"/>
      <w:bookmarkEnd w:id="3"/>
      <w:r>
        <w:t xml:space="preserve">2.6. Разработка Схемы осуществляется в рамках имеющихся полномочий с соблюдением норм градостроительного, земельного, санитарно-эпидемиологического, экологического законодательства, норм в области охраны объектов культурного наследия, пожарной безопасности, законодательства, регулирующего торговую </w:t>
      </w:r>
      <w:proofErr w:type="gramStart"/>
      <w:r>
        <w:t>деятельность</w:t>
      </w:r>
      <w:proofErr w:type="gramEnd"/>
      <w:r>
        <w:t xml:space="preserve"> а также правил благоустройства, установленных на территории соответствующего муниципального образования.</w:t>
      </w:r>
    </w:p>
    <w:p w:rsidR="00704E31" w:rsidRDefault="00704E31">
      <w:pPr>
        <w:pStyle w:val="ConsPlusNormal"/>
        <w:spacing w:before="220"/>
        <w:ind w:firstLine="540"/>
        <w:jc w:val="both"/>
      </w:pPr>
      <w:r>
        <w:t>2.7. Схема включает:</w:t>
      </w:r>
    </w:p>
    <w:p w:rsidR="00704E31" w:rsidRDefault="00704E31">
      <w:pPr>
        <w:pStyle w:val="ConsPlusNormal"/>
        <w:spacing w:before="220"/>
        <w:ind w:firstLine="540"/>
        <w:jc w:val="both"/>
      </w:pPr>
      <w:r>
        <w:t>нестационарные торговые объекты, расположенные на землях или земельных участках, в зданиях, строениях, сооружениях, находящихся в государственной собственности, в том числе на землях и земельных участках, государственная собственность на которые не разграничена;</w:t>
      </w:r>
    </w:p>
    <w:p w:rsidR="00704E31" w:rsidRDefault="00704E31">
      <w:pPr>
        <w:pStyle w:val="ConsPlusNormal"/>
        <w:spacing w:before="220"/>
        <w:ind w:firstLine="540"/>
        <w:jc w:val="both"/>
      </w:pPr>
      <w:r>
        <w:t>нестационарные торговые объекты, расположенные на землях или земельных участках, в зданиях, строениях, сооружениях, находящихся в муниципальной собственности;</w:t>
      </w:r>
    </w:p>
    <w:p w:rsidR="00704E31" w:rsidRDefault="00704E31">
      <w:pPr>
        <w:pStyle w:val="ConsPlusNormal"/>
        <w:spacing w:before="220"/>
        <w:ind w:firstLine="540"/>
        <w:jc w:val="both"/>
      </w:pPr>
      <w:r>
        <w:t>места возможного размещения нестационарных торговых объектов на землях или земельных участках, в зданиях, строениях, сооружениях, находящихся в государственной собственности, в том числе на землях и земельных участках, государственная собственность на которые не разграничена;</w:t>
      </w:r>
    </w:p>
    <w:p w:rsidR="00704E31" w:rsidRDefault="00704E31">
      <w:pPr>
        <w:pStyle w:val="ConsPlusNormal"/>
        <w:spacing w:before="220"/>
        <w:ind w:firstLine="540"/>
        <w:jc w:val="both"/>
      </w:pPr>
      <w:r>
        <w:t>места возможного размещения нестационарных торговых объектов на землях или земельных участках, в зданиях, строениях, сооружениях, находящихся в муниципальной собственности.</w:t>
      </w:r>
    </w:p>
    <w:p w:rsidR="00704E31" w:rsidRDefault="00704E31">
      <w:pPr>
        <w:pStyle w:val="ConsPlusNormal"/>
        <w:spacing w:before="220"/>
        <w:ind w:firstLine="540"/>
        <w:jc w:val="both"/>
      </w:pPr>
      <w:r>
        <w:t>2.8. Включенные в Схему нестационарные торговые объекты располагаются или могут располагаться на землях или земельных участках, в зданиях, строениях, сооружениях, используемых на основании договора аренды или на основании договора на размещение нестационарного торгового объекта.</w:t>
      </w:r>
    </w:p>
    <w:p w:rsidR="00704E31" w:rsidRDefault="00704E31">
      <w:pPr>
        <w:pStyle w:val="ConsPlusNormal"/>
        <w:spacing w:before="220"/>
        <w:ind w:firstLine="540"/>
        <w:jc w:val="both"/>
      </w:pPr>
      <w:r>
        <w:t xml:space="preserve">2.9. Схемой должно предусматриваться размещение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w:t>
      </w:r>
      <w:hyperlink r:id="rId18">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 от общего количества нестационарных торговых объектов.</w:t>
      </w:r>
    </w:p>
    <w:p w:rsidR="00704E31" w:rsidRDefault="00704E31">
      <w:pPr>
        <w:pStyle w:val="ConsPlusNormal"/>
        <w:spacing w:before="220"/>
        <w:ind w:firstLine="540"/>
        <w:jc w:val="both"/>
      </w:pPr>
      <w:bookmarkStart w:id="4" w:name="P95"/>
      <w:bookmarkEnd w:id="4"/>
      <w:r>
        <w:t xml:space="preserve">2.10. Схемой предусматриваются места размещения нестационарных торговых объектов, предоставляемые на основании договора на размещение нестационарного торгового объекта по результатам проведения в соответствии с </w:t>
      </w:r>
      <w:hyperlink r:id="rId19">
        <w:r>
          <w:rPr>
            <w:color w:val="0000FF"/>
          </w:rPr>
          <w:t>частью 8.1 статьи 5</w:t>
        </w:r>
      </w:hyperlink>
      <w:r>
        <w:t xml:space="preserve"> Закона Самарской области "О государственном регулировании торговой деятельности на территории Самарской области" закрытого по составу участников аукциона (далее - нестационарные торговые объекты, размещаемые в соответствии с преференцией).</w:t>
      </w:r>
    </w:p>
    <w:p w:rsidR="00704E31" w:rsidRDefault="00704E31">
      <w:pPr>
        <w:pStyle w:val="ConsPlusNormal"/>
        <w:spacing w:before="220"/>
        <w:ind w:firstLine="540"/>
        <w:jc w:val="both"/>
      </w:pPr>
      <w:r>
        <w:t>Их количество не может составлять более 50 процентов от общего числа нестационарных торговых объектов, предусмотренных утвержденной Схемой, в муниципальных образованиях Самарской области независимо от вида такого муниципального образования.</w:t>
      </w:r>
    </w:p>
    <w:p w:rsidR="00704E31" w:rsidRDefault="00704E31">
      <w:pPr>
        <w:pStyle w:val="ConsPlusNormal"/>
        <w:spacing w:before="220"/>
        <w:ind w:firstLine="540"/>
        <w:jc w:val="both"/>
      </w:pPr>
      <w:r>
        <w:lastRenderedPageBreak/>
        <w:t>Нестационарные торговые объекты, размещаемые в соответствии с преференцией, а также ассортиментный перечень продовольственных товаров для нестационарных торговых объектов, размещаемых в соответствии с преференцией, указываются в Схеме.</w:t>
      </w:r>
    </w:p>
    <w:p w:rsidR="00704E31" w:rsidRDefault="00704E31">
      <w:pPr>
        <w:pStyle w:val="ConsPlusNormal"/>
        <w:spacing w:before="220"/>
        <w:ind w:firstLine="540"/>
        <w:jc w:val="both"/>
      </w:pPr>
      <w:r>
        <w:t xml:space="preserve">В случае необходимости внесения в Схему изменений, направленных на сокращение количества нестационарных торговых объектов в муниципальном образовании, такие изменения должны соответствовать установленным настоящим пунктом требованиям к предельному количеству нестационарных торговых объектов, размещаемых в соответствии с преференцией, а также требованиям </w:t>
      </w:r>
      <w:hyperlink r:id="rId20">
        <w:r>
          <w:rPr>
            <w:color w:val="0000FF"/>
          </w:rPr>
          <w:t>части 12 статьи 5</w:t>
        </w:r>
      </w:hyperlink>
      <w:r>
        <w:t xml:space="preserve"> Закона Самарской области от 05.07.2010 N 76-ГД "О государственном регулировании торговой деятельности на территории Самарской области".</w:t>
      </w:r>
    </w:p>
    <w:p w:rsidR="00704E31" w:rsidRDefault="00704E31">
      <w:pPr>
        <w:pStyle w:val="ConsPlusNormal"/>
        <w:spacing w:before="220"/>
        <w:ind w:firstLine="540"/>
        <w:jc w:val="both"/>
      </w:pPr>
      <w:bookmarkStart w:id="5" w:name="P99"/>
      <w:bookmarkEnd w:id="5"/>
      <w:r>
        <w:t>2.11. Включенные в Схему нестационарные торговые объекты должны размещаться в соответствии со следующими требованиями:</w:t>
      </w:r>
    </w:p>
    <w:p w:rsidR="00704E31" w:rsidRDefault="00704E31">
      <w:pPr>
        <w:pStyle w:val="ConsPlusNormal"/>
        <w:spacing w:before="220"/>
        <w:ind w:firstLine="540"/>
        <w:jc w:val="both"/>
      </w:pPr>
      <w:r>
        <w:t>а) размещение нестационарных торговых объектов должно обеспечивать свободное движение пешеходов и доступ потребителей к торговым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704E31" w:rsidRDefault="00704E31">
      <w:pPr>
        <w:pStyle w:val="ConsPlusNormal"/>
        <w:spacing w:before="220"/>
        <w:ind w:firstLine="540"/>
        <w:jc w:val="both"/>
      </w:pPr>
      <w:r>
        <w:t>б) внешний вид нестационарного торгового объекта должен соответствовать внешнему архитектурному облику сложившейся застройки муниципального образования и требованиям к внешнему виду нестационарного торгового объекта, утвержденным органом местного самоуправления в соответствии с рекомендациями органа исполнительной власти Самарской области, уполномоченного на государственное регулирование в сфере торговой деятельности (уполномоченный орган исполнительной власти Самарской области), по регулированию внешнего вида нестационарного торгового объекта в правилах благоустройства территории муниципального образования;</w:t>
      </w:r>
    </w:p>
    <w:p w:rsidR="00704E31" w:rsidRDefault="00704E31">
      <w:pPr>
        <w:pStyle w:val="ConsPlusNormal"/>
        <w:spacing w:before="220"/>
        <w:ind w:firstLine="540"/>
        <w:jc w:val="both"/>
      </w:pPr>
      <w:r>
        <w:t>в) прилегающая к нестационарному объекту территория должна быть благоустроена;</w:t>
      </w:r>
    </w:p>
    <w:p w:rsidR="00704E31" w:rsidRDefault="00704E31">
      <w:pPr>
        <w:pStyle w:val="ConsPlusNormal"/>
        <w:spacing w:before="220"/>
        <w:ind w:firstLine="540"/>
        <w:jc w:val="both"/>
      </w:pPr>
      <w:r>
        <w:t>г) период размещения сезонного нестационарного торгового объекта устанавливается с учетом следующих особенностей:</w:t>
      </w:r>
    </w:p>
    <w:p w:rsidR="00704E31" w:rsidRDefault="00704E31">
      <w:pPr>
        <w:pStyle w:val="ConsPlusNormal"/>
        <w:spacing w:before="220"/>
        <w:ind w:firstLine="540"/>
        <w:jc w:val="both"/>
      </w:pPr>
      <w:r>
        <w:t>для передвижных нестационарных торговых объектов, реализующих квас, мороженое, безалкогольные напитки и (или) расположенных на территории парков, с 15 апреля по 31 октября;</w:t>
      </w:r>
    </w:p>
    <w:p w:rsidR="00704E31" w:rsidRDefault="00704E31">
      <w:pPr>
        <w:pStyle w:val="ConsPlusNormal"/>
        <w:spacing w:before="220"/>
        <w:ind w:firstLine="540"/>
        <w:jc w:val="both"/>
      </w:pPr>
      <w:r>
        <w:t>для передвижных нестационарных торговых объектов, реализующих живые цветы (срез), с 1 марта по 30 ноября;</w:t>
      </w:r>
    </w:p>
    <w:p w:rsidR="00704E31" w:rsidRDefault="00704E31">
      <w:pPr>
        <w:pStyle w:val="ConsPlusNormal"/>
        <w:spacing w:before="220"/>
        <w:ind w:firstLine="540"/>
        <w:jc w:val="both"/>
      </w:pPr>
      <w:r>
        <w:t>для елочных базаров с 15 по 31 декабря;</w:t>
      </w:r>
    </w:p>
    <w:p w:rsidR="00704E31" w:rsidRDefault="00704E31">
      <w:pPr>
        <w:pStyle w:val="ConsPlusNormal"/>
        <w:spacing w:before="220"/>
        <w:ind w:firstLine="540"/>
        <w:jc w:val="both"/>
      </w:pPr>
      <w:r>
        <w:t>для сезонных (летних) кафе при стационарном предприятии общественного питания с 15 апреля по 15 октября;</w:t>
      </w:r>
    </w:p>
    <w:p w:rsidR="00704E31" w:rsidRDefault="00704E31">
      <w:pPr>
        <w:pStyle w:val="ConsPlusNormal"/>
        <w:spacing w:before="220"/>
        <w:ind w:firstLine="540"/>
        <w:jc w:val="both"/>
      </w:pPr>
      <w:r>
        <w:t>для бахчевых развалов с 15 мая по 31 октября.</w:t>
      </w:r>
    </w:p>
    <w:p w:rsidR="00704E31" w:rsidRDefault="00704E31">
      <w:pPr>
        <w:pStyle w:val="ConsPlusNormal"/>
        <w:spacing w:before="220"/>
        <w:ind w:firstLine="540"/>
        <w:jc w:val="both"/>
      </w:pPr>
      <w:r>
        <w:t>Органы местного самоуправления могут устанавливать иные периоды размещения нестационарных торговых объектов с разницей до 3 недель от установленных в данном пункте периодов с учетом сезонных факторов.</w:t>
      </w:r>
    </w:p>
    <w:p w:rsidR="00704E31" w:rsidRDefault="00704E31">
      <w:pPr>
        <w:pStyle w:val="ConsPlusNormal"/>
        <w:spacing w:before="220"/>
        <w:ind w:firstLine="540"/>
        <w:jc w:val="both"/>
      </w:pPr>
      <w:r>
        <w:t>2.12. Текстовый формат Схемы должен содержать:</w:t>
      </w:r>
    </w:p>
    <w:p w:rsidR="00704E31" w:rsidRDefault="00704E31">
      <w:pPr>
        <w:pStyle w:val="ConsPlusNormal"/>
        <w:spacing w:before="220"/>
        <w:ind w:firstLine="540"/>
        <w:jc w:val="both"/>
      </w:pPr>
      <w:r>
        <w:t>1) адрес нестационарного торгового объекта (при его наличии) или адресное обозначение места возможного размещения нестационарного торгового объекта с указанием границ улиц, дорог, проездов, иных ориентиров (при наличии);</w:t>
      </w:r>
    </w:p>
    <w:p w:rsidR="00704E31" w:rsidRDefault="00704E31">
      <w:pPr>
        <w:pStyle w:val="ConsPlusNormal"/>
        <w:spacing w:before="220"/>
        <w:ind w:firstLine="540"/>
        <w:jc w:val="both"/>
      </w:pPr>
      <w:r>
        <w:lastRenderedPageBreak/>
        <w:t>2) вид договора (договор аренды или договор на размещение нестационарного торгового объекта), заключенного (заключение которого возможно) в целях расположения нестационарного торгового объекта;</w:t>
      </w:r>
    </w:p>
    <w:p w:rsidR="00704E31" w:rsidRDefault="00704E31">
      <w:pPr>
        <w:pStyle w:val="ConsPlusNormal"/>
        <w:spacing w:before="220"/>
        <w:ind w:firstLine="540"/>
        <w:jc w:val="both"/>
      </w:pPr>
      <w:r>
        <w:t>3) кадастровый номер земельного участка (здания, строения, сооружения) (при его наличии) или координаты характерных точек с указанием системы координат;</w:t>
      </w:r>
    </w:p>
    <w:p w:rsidR="00704E31" w:rsidRDefault="00704E31">
      <w:pPr>
        <w:pStyle w:val="ConsPlusNormal"/>
        <w:spacing w:before="220"/>
        <w:ind w:firstLine="540"/>
        <w:jc w:val="both"/>
      </w:pPr>
      <w:r>
        <w:t>4) номер кадастрового квартала, на территории которого размещен нестационарный торговый объект или возможно размещение нестационарного торгового объекта;</w:t>
      </w:r>
    </w:p>
    <w:p w:rsidR="00704E31" w:rsidRDefault="00704E31">
      <w:pPr>
        <w:pStyle w:val="ConsPlusNormal"/>
        <w:spacing w:before="220"/>
        <w:ind w:firstLine="540"/>
        <w:jc w:val="both"/>
      </w:pPr>
      <w:r>
        <w:t>5) площадь земельного участка или места размещения нестационарного торгового объекта в здании, строении, сооружении, где размещен нестационарный торговый объект или возможно размещение нестационарного торгового объекта;</w:t>
      </w:r>
    </w:p>
    <w:p w:rsidR="00704E31" w:rsidRDefault="00704E31">
      <w:pPr>
        <w:pStyle w:val="ConsPlusNormal"/>
        <w:spacing w:before="220"/>
        <w:ind w:firstLine="540"/>
        <w:jc w:val="both"/>
      </w:pPr>
      <w:r>
        <w:t>6) тип нестационарного торгового объекта;</w:t>
      </w:r>
    </w:p>
    <w:p w:rsidR="00704E31" w:rsidRDefault="00704E31">
      <w:pPr>
        <w:pStyle w:val="ConsPlusNormal"/>
        <w:spacing w:before="220"/>
        <w:ind w:firstLine="540"/>
        <w:jc w:val="both"/>
      </w:pPr>
      <w:r>
        <w:t>7) вид нестационарного торгового объекта;</w:t>
      </w:r>
    </w:p>
    <w:p w:rsidR="00704E31" w:rsidRDefault="00704E31">
      <w:pPr>
        <w:pStyle w:val="ConsPlusNormal"/>
        <w:spacing w:before="220"/>
        <w:ind w:firstLine="540"/>
        <w:jc w:val="both"/>
      </w:pPr>
      <w:r>
        <w:t>8) специализацию нестационарного торгового объекта;</w:t>
      </w:r>
    </w:p>
    <w:p w:rsidR="00704E31" w:rsidRDefault="00704E31">
      <w:pPr>
        <w:pStyle w:val="ConsPlusNormal"/>
        <w:spacing w:before="220"/>
        <w:ind w:firstLine="540"/>
        <w:jc w:val="both"/>
      </w:pPr>
      <w:r>
        <w:t>9) статус места размещения нестационарного торгового объекта;</w:t>
      </w:r>
    </w:p>
    <w:p w:rsidR="00704E31" w:rsidRDefault="00704E31">
      <w:pPr>
        <w:pStyle w:val="ConsPlusNormal"/>
        <w:spacing w:before="220"/>
        <w:ind w:firstLine="540"/>
        <w:jc w:val="both"/>
      </w:pPr>
      <w:r>
        <w:t>10) срок размещения нестационарного торгового объекта;</w:t>
      </w:r>
    </w:p>
    <w:p w:rsidR="00704E31" w:rsidRDefault="00704E31">
      <w:pPr>
        <w:pStyle w:val="ConsPlusNormal"/>
        <w:spacing w:before="220"/>
        <w:ind w:firstLine="540"/>
        <w:jc w:val="both"/>
      </w:pPr>
      <w:r>
        <w:t>11) форму собственности на землю или земельный участок, здание, строение, сооружение, где размещен нестационарный торговый объект или возможно размещение нестационарного торгового объекта, а также наименование органа, уполномоченного на распоряжение соответствующим имуществом, находящимся в государственной или муниципальной собственности;</w:t>
      </w:r>
    </w:p>
    <w:p w:rsidR="00704E31" w:rsidRDefault="00704E31">
      <w:pPr>
        <w:pStyle w:val="ConsPlusNormal"/>
        <w:spacing w:before="220"/>
        <w:ind w:firstLine="540"/>
        <w:jc w:val="both"/>
      </w:pPr>
      <w:r>
        <w:t xml:space="preserve">12) ассортиментный перечень продовольственных товаров для нестационарных торговых объектов, размещенных в соответствии с </w:t>
      </w:r>
      <w:hyperlink r:id="rId21">
        <w:r>
          <w:rPr>
            <w:color w:val="0000FF"/>
          </w:rPr>
          <w:t>частями 8.1</w:t>
        </w:r>
      </w:hyperlink>
      <w:r>
        <w:t xml:space="preserve"> и </w:t>
      </w:r>
      <w:hyperlink r:id="rId22">
        <w:r>
          <w:rPr>
            <w:color w:val="0000FF"/>
          </w:rPr>
          <w:t>8.2 статьи 5</w:t>
        </w:r>
      </w:hyperlink>
      <w:r>
        <w:t xml:space="preserve"> Закона Самарской области от 05.07.2010 N 76-ГД "О государственном регулировании торговой деятельности на территории Самарской области";</w:t>
      </w:r>
    </w:p>
    <w:p w:rsidR="00704E31" w:rsidRDefault="00704E31">
      <w:pPr>
        <w:pStyle w:val="ConsPlusNormal"/>
        <w:spacing w:before="220"/>
        <w:ind w:firstLine="540"/>
        <w:jc w:val="both"/>
      </w:pPr>
      <w:r>
        <w:t xml:space="preserve">13) преференцию в соответствии с </w:t>
      </w:r>
      <w:hyperlink r:id="rId23">
        <w:r>
          <w:rPr>
            <w:color w:val="0000FF"/>
          </w:rPr>
          <w:t>частью 8.1 статьи 5</w:t>
        </w:r>
      </w:hyperlink>
      <w:r>
        <w:t xml:space="preserve"> Закона Самарской области от 05.07.2010 N 76-ГД "О государственном регулировании торговой деятельности на территории Самарской области";</w:t>
      </w:r>
    </w:p>
    <w:p w:rsidR="00704E31" w:rsidRDefault="00704E31">
      <w:pPr>
        <w:pStyle w:val="ConsPlusNormal"/>
        <w:spacing w:before="220"/>
        <w:ind w:firstLine="540"/>
        <w:jc w:val="both"/>
      </w:pPr>
      <w:r>
        <w:t xml:space="preserve">14) информацию, указывающую на то, что договор на размещение нестационарного торгового объекта или договор аренды земельного участка для размещения нестационарного торгового объекта заключен с субъектами малого или среднего предпринимательства, осуществляющими торговую деятельность, или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w:t>
      </w:r>
      <w:hyperlink r:id="rId24">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704E31" w:rsidRDefault="00704E31">
      <w:pPr>
        <w:pStyle w:val="ConsPlusNormal"/>
        <w:spacing w:before="220"/>
        <w:ind w:firstLine="540"/>
        <w:jc w:val="both"/>
      </w:pPr>
      <w:hyperlink w:anchor="P263">
        <w:r>
          <w:rPr>
            <w:color w:val="0000FF"/>
          </w:rPr>
          <w:t>Схема</w:t>
        </w:r>
      </w:hyperlink>
      <w:r>
        <w:t xml:space="preserve"> в текстовом формате разрабатывается в соответствии с приложением 2 к настоящему Порядку.</w:t>
      </w:r>
    </w:p>
    <w:p w:rsidR="00704E31" w:rsidRDefault="00704E31">
      <w:pPr>
        <w:pStyle w:val="ConsPlusNormal"/>
        <w:spacing w:before="220"/>
        <w:ind w:firstLine="540"/>
        <w:jc w:val="both"/>
      </w:pPr>
      <w:r>
        <w:t>2.13. Визуализация Схемы осуществляется посредством размещения информации о нестационарных торговых объектах и местах возможного размещения нестационарных торговых объектов на Портале потребительского рынка Самарской области в информационно-телекоммуникационной сети Интернет.</w:t>
      </w:r>
    </w:p>
    <w:p w:rsidR="00704E31" w:rsidRDefault="00704E31">
      <w:pPr>
        <w:pStyle w:val="ConsPlusNormal"/>
        <w:spacing w:before="220"/>
        <w:ind w:firstLine="540"/>
        <w:jc w:val="both"/>
      </w:pPr>
      <w:r>
        <w:lastRenderedPageBreak/>
        <w:t>2.14. Схема разрабатывается на основании предложений инициаторов, которыми являются:</w:t>
      </w:r>
    </w:p>
    <w:p w:rsidR="00704E31" w:rsidRDefault="00704E31">
      <w:pPr>
        <w:pStyle w:val="ConsPlusNormal"/>
        <w:spacing w:before="220"/>
        <w:ind w:firstLine="540"/>
        <w:jc w:val="both"/>
      </w:pPr>
      <w:bookmarkStart w:id="6" w:name="P128"/>
      <w:bookmarkEnd w:id="6"/>
      <w:r>
        <w:t>1) орган местного самоуправления муниципального образования, на территории которого разрабатывается и планируется к утверждению соответствующая Схема;</w:t>
      </w:r>
    </w:p>
    <w:p w:rsidR="00704E31" w:rsidRDefault="00704E31">
      <w:pPr>
        <w:pStyle w:val="ConsPlusNormal"/>
        <w:spacing w:before="220"/>
        <w:ind w:firstLine="540"/>
        <w:jc w:val="both"/>
      </w:pPr>
      <w:bookmarkStart w:id="7" w:name="P129"/>
      <w:bookmarkEnd w:id="7"/>
      <w:r>
        <w:t>2) орган исполнительной власти Самарской области, уполномоченный на распоряжение имуществом Самарской области, в части внесения изменений, касающихся размещения нестационарных торговых объектов на землях или земельных участках, в зданиях, строениях, сооружениях, находящихся в их распоряжении и расположенных на территории Самарской области;</w:t>
      </w:r>
    </w:p>
    <w:p w:rsidR="00704E31" w:rsidRDefault="00704E31">
      <w:pPr>
        <w:pStyle w:val="ConsPlusNormal"/>
        <w:spacing w:before="220"/>
        <w:ind w:firstLine="540"/>
        <w:jc w:val="both"/>
      </w:pPr>
      <w:bookmarkStart w:id="8" w:name="P130"/>
      <w:bookmarkEnd w:id="8"/>
      <w:r>
        <w:t>3) федеральный орган исполнительной власти Российской Федерации, уполномоченный на распоряжение имуществом, находящимся в федеральной собственности, в части внесения изменений, касающихся размещения нестационарных торговых объектов на землях или земельных участках, в зданиях, строениях, сооружениях, находящихся в его распоряжении и расположенных на территории Самарской области;</w:t>
      </w:r>
    </w:p>
    <w:p w:rsidR="00704E31" w:rsidRDefault="00704E31">
      <w:pPr>
        <w:pStyle w:val="ConsPlusNormal"/>
        <w:spacing w:before="220"/>
        <w:ind w:firstLine="540"/>
        <w:jc w:val="both"/>
      </w:pPr>
      <w:r>
        <w:t xml:space="preserve">4) юридические лица, индивидуальные предприниматели, а также физические лица, не являющиеся индивидуальными предпринимателями и применяющие специальный налоговый режим "Налог на профессиональный доход" в течение срока проведения эксперимента, установленного Федеральным </w:t>
      </w:r>
      <w:hyperlink r:id="rId25">
        <w:r>
          <w:rPr>
            <w:color w:val="0000FF"/>
          </w:rPr>
          <w:t>законом</w:t>
        </w:r>
      </w:hyperlink>
      <w:r>
        <w:t xml:space="preserve"> от 27.11.2018 N 422-ФЗ "О проведении эксперимента по установлению специального налогового режима "Налог на профессиональный доход" (далее - заинтересованные лица);</w:t>
      </w:r>
    </w:p>
    <w:p w:rsidR="00704E31" w:rsidRDefault="00704E31">
      <w:pPr>
        <w:pStyle w:val="ConsPlusNormal"/>
        <w:spacing w:before="220"/>
        <w:ind w:firstLine="540"/>
        <w:jc w:val="both"/>
      </w:pPr>
      <w:r>
        <w:t xml:space="preserve">5) крестьянские (фермерские) хозяйства в случаях, предусмотренных </w:t>
      </w:r>
      <w:hyperlink r:id="rId26">
        <w:r>
          <w:rPr>
            <w:color w:val="0000FF"/>
          </w:rPr>
          <w:t>частями 8.1</w:t>
        </w:r>
      </w:hyperlink>
      <w:r>
        <w:t xml:space="preserve">. и </w:t>
      </w:r>
      <w:hyperlink r:id="rId27">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(далее - заинтересованные лица).</w:t>
      </w:r>
    </w:p>
    <w:p w:rsidR="00704E31" w:rsidRDefault="00704E31">
      <w:pPr>
        <w:pStyle w:val="ConsPlusNormal"/>
        <w:spacing w:before="220"/>
        <w:ind w:firstLine="540"/>
        <w:jc w:val="both"/>
      </w:pPr>
      <w:r>
        <w:t>2.15. Предложения, направленные для включения в Схему заинтересованным лицом, должны включать:</w:t>
      </w:r>
    </w:p>
    <w:p w:rsidR="00704E31" w:rsidRDefault="00704E31">
      <w:pPr>
        <w:pStyle w:val="ConsPlusNormal"/>
        <w:spacing w:before="220"/>
        <w:ind w:firstLine="540"/>
        <w:jc w:val="both"/>
      </w:pPr>
      <w:bookmarkStart w:id="9" w:name="P134"/>
      <w:bookmarkEnd w:id="9"/>
      <w:r>
        <w:t>1) адрес или адресное обозначение предлагаемого места размещения нестационарного торгового объекта с указанием границ улиц, дорог, проездов, иных ориентиров (при наличии);</w:t>
      </w:r>
    </w:p>
    <w:p w:rsidR="00704E31" w:rsidRDefault="00704E31">
      <w:pPr>
        <w:pStyle w:val="ConsPlusNormal"/>
        <w:spacing w:before="220"/>
        <w:ind w:firstLine="540"/>
        <w:jc w:val="both"/>
      </w:pPr>
      <w:r>
        <w:t>2) вид, тип и специализацию нестационарного торгового объекта;</w:t>
      </w:r>
    </w:p>
    <w:p w:rsidR="00704E31" w:rsidRDefault="00704E31">
      <w:pPr>
        <w:pStyle w:val="ConsPlusNormal"/>
        <w:spacing w:before="220"/>
        <w:ind w:firstLine="540"/>
        <w:jc w:val="both"/>
      </w:pPr>
      <w:bookmarkStart w:id="10" w:name="P136"/>
      <w:bookmarkEnd w:id="10"/>
      <w:r>
        <w:t>3) площадь места, которое необходимо для размещения нестационарного торгового объекта;</w:t>
      </w:r>
    </w:p>
    <w:p w:rsidR="00704E31" w:rsidRDefault="00704E31">
      <w:pPr>
        <w:pStyle w:val="ConsPlusNormal"/>
        <w:spacing w:before="220"/>
        <w:ind w:firstLine="540"/>
        <w:jc w:val="both"/>
      </w:pPr>
      <w:bookmarkStart w:id="11" w:name="P137"/>
      <w:bookmarkEnd w:id="11"/>
      <w:r>
        <w:t>4) указание на размещение нестационарного торгового объекта в порядке предоставления государственной поддержки (предоставления государственной преференции) сельскохозяйственных товаропроизводителей, являющихся субъектами малого и среднего предпринимательства (в случае, если предложение направлено на включение в Схему нестационарных торговых объектов нестационарного торгового объекта, размещение которого будет осуществлено согласно указанной преференции). В предложении должен быть предусмотрен предлагаемый ассортиментный перечень продовольственных товаров для нестационарного торгового объекта с учетом типового ассортиментного перечня продовольственных товаров, утвержденного министерством сельского хозяйства и продовольствия Самарской области;</w:t>
      </w:r>
    </w:p>
    <w:p w:rsidR="00704E31" w:rsidRDefault="00704E31">
      <w:pPr>
        <w:pStyle w:val="ConsPlusNormal"/>
        <w:spacing w:before="220"/>
        <w:ind w:firstLine="540"/>
        <w:jc w:val="both"/>
      </w:pPr>
      <w:bookmarkStart w:id="12" w:name="P138"/>
      <w:bookmarkEnd w:id="12"/>
      <w:r>
        <w:t>5) адрес и наименование стационарного предприятия общественного питания, при котором планируется размещение сезонного (летнего) кафе (в случае, если предложение направлено на включение в Схему сезонного (летнего) кафе при стационарном предприятии общественного питания).</w:t>
      </w:r>
    </w:p>
    <w:p w:rsidR="00704E31" w:rsidRDefault="00704E31">
      <w:pPr>
        <w:pStyle w:val="ConsPlusNormal"/>
        <w:spacing w:before="220"/>
        <w:ind w:firstLine="540"/>
        <w:jc w:val="both"/>
      </w:pPr>
      <w:r>
        <w:t xml:space="preserve">2.16. Решение о включении в Схему нестационарного торгового объекта по результатам рассмотрения предложения, внесенного в орган местного самоуправления заинтересованным </w:t>
      </w:r>
      <w:r>
        <w:lastRenderedPageBreak/>
        <w:t xml:space="preserve">лицом, принимается органом местного самоуправления с учетом факторов, предусмотренных </w:t>
      </w:r>
      <w:hyperlink w:anchor="P75">
        <w:r>
          <w:rPr>
            <w:color w:val="0000FF"/>
          </w:rPr>
          <w:t>пунктом 2.1</w:t>
        </w:r>
      </w:hyperlink>
      <w:r>
        <w:t xml:space="preserve"> настоящего Порядка.</w:t>
      </w:r>
    </w:p>
    <w:p w:rsidR="00704E31" w:rsidRDefault="00704E31">
      <w:pPr>
        <w:pStyle w:val="ConsPlusNormal"/>
        <w:spacing w:before="220"/>
        <w:ind w:firstLine="540"/>
        <w:jc w:val="both"/>
      </w:pPr>
      <w:r>
        <w:t>2.17. В случае если нестационарный торговый объект предлагается размещать на земле или земельном участке, в здании, строении, сооружении, находящихся в государственной собственности, в том числе на земельных участках, государственная собственность на которые не разграничена, решение об их включении в Схему принимается по согласованию с органом, уполномоченным на распоряжение соответствующим имуществом.</w:t>
      </w:r>
    </w:p>
    <w:p w:rsidR="00704E31" w:rsidRDefault="00704E31">
      <w:pPr>
        <w:pStyle w:val="ConsPlusNormal"/>
        <w:spacing w:before="220"/>
        <w:ind w:firstLine="540"/>
        <w:jc w:val="both"/>
      </w:pPr>
      <w:r>
        <w:t>В целях согласования включения в Схему нестационарного торгового объекта по предложению инициатора орган, уполномоченный на утверждение Схемы, направляет в орган, уполномоченный на распоряжение имуществом, заявление о включении нестационарного торгового объекта в Схему (далее - заявление).</w:t>
      </w:r>
    </w:p>
    <w:p w:rsidR="00704E31" w:rsidRDefault="00704E31">
      <w:pPr>
        <w:pStyle w:val="ConsPlusNormal"/>
        <w:spacing w:before="220"/>
        <w:ind w:firstLine="540"/>
        <w:jc w:val="both"/>
      </w:pPr>
      <w:r>
        <w:t xml:space="preserve">В случае направления предложений для включения в Схему нестационарных торговых объектов органами исполнительной власти, указанными в </w:t>
      </w:r>
      <w:hyperlink w:anchor="P129">
        <w:r>
          <w:rPr>
            <w:color w:val="0000FF"/>
          </w:rPr>
          <w:t>подпунктах 2</w:t>
        </w:r>
      </w:hyperlink>
      <w:r>
        <w:t xml:space="preserve"> и </w:t>
      </w:r>
      <w:hyperlink w:anchor="P130">
        <w:r>
          <w:rPr>
            <w:color w:val="0000FF"/>
          </w:rPr>
          <w:t>3 пункта 2.14</w:t>
        </w:r>
      </w:hyperlink>
      <w:r>
        <w:t xml:space="preserve"> настоящего Порядка, для принятия решений о включении в Схему нестационарных торговых объектов по результатам рассмотрения таких предложений дополнительных согласований с соответствующим органом не требуется.</w:t>
      </w:r>
    </w:p>
    <w:p w:rsidR="00704E31" w:rsidRDefault="00704E31">
      <w:pPr>
        <w:pStyle w:val="ConsPlusNormal"/>
        <w:spacing w:before="220"/>
        <w:ind w:firstLine="540"/>
        <w:jc w:val="both"/>
      </w:pPr>
      <w:r>
        <w:t>2.18. Основаниями для отказа органа местного самоуправления во включении в Схему нестационарного торгового объекта по предложению заинтересованного лица являются:</w:t>
      </w:r>
    </w:p>
    <w:p w:rsidR="00704E31" w:rsidRDefault="00704E31">
      <w:pPr>
        <w:pStyle w:val="ConsPlusNormal"/>
        <w:spacing w:before="220"/>
        <w:ind w:firstLine="540"/>
        <w:jc w:val="both"/>
      </w:pPr>
      <w:r>
        <w:t xml:space="preserve">1) отсутствие в предложении заинтересованного лица сведений, предусмотренных </w:t>
      </w:r>
      <w:hyperlink w:anchor="P134">
        <w:r>
          <w:rPr>
            <w:color w:val="0000FF"/>
          </w:rPr>
          <w:t>подпунктами 1</w:t>
        </w:r>
      </w:hyperlink>
      <w:r>
        <w:t xml:space="preserve"> - </w:t>
      </w:r>
      <w:hyperlink w:anchor="P136">
        <w:r>
          <w:rPr>
            <w:color w:val="0000FF"/>
          </w:rPr>
          <w:t>3 пункта 2.15</w:t>
        </w:r>
      </w:hyperlink>
      <w:r>
        <w:t xml:space="preserve"> настоящего Порядка, в случае направления предложений для включения в Схему нестационарного торгового объекта;</w:t>
      </w:r>
    </w:p>
    <w:p w:rsidR="00704E31" w:rsidRDefault="00704E31">
      <w:pPr>
        <w:pStyle w:val="ConsPlusNormal"/>
        <w:spacing w:before="220"/>
        <w:ind w:firstLine="540"/>
        <w:jc w:val="both"/>
      </w:pPr>
      <w:r>
        <w:t xml:space="preserve">2) отсутствие в предложении заинтересованного лица сведений, предусмотренных </w:t>
      </w:r>
      <w:hyperlink w:anchor="P134">
        <w:r>
          <w:rPr>
            <w:color w:val="0000FF"/>
          </w:rPr>
          <w:t>подпунктами 1</w:t>
        </w:r>
      </w:hyperlink>
      <w:r>
        <w:t xml:space="preserve"> - </w:t>
      </w:r>
      <w:hyperlink w:anchor="P137">
        <w:r>
          <w:rPr>
            <w:color w:val="0000FF"/>
          </w:rPr>
          <w:t>4 пункта 2.15</w:t>
        </w:r>
      </w:hyperlink>
      <w:r>
        <w:t xml:space="preserve"> настоящего Порядка, в случае направления предложений для включения в Схему нестационарного торгового объекта в соответствии с </w:t>
      </w:r>
      <w:hyperlink r:id="rId28">
        <w:r>
          <w:rPr>
            <w:color w:val="0000FF"/>
          </w:rPr>
          <w:t>частями 8.1</w:t>
        </w:r>
      </w:hyperlink>
      <w:r>
        <w:t xml:space="preserve"> и </w:t>
      </w:r>
      <w:hyperlink r:id="rId29">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704E31" w:rsidRDefault="00704E31">
      <w:pPr>
        <w:pStyle w:val="ConsPlusNormal"/>
        <w:spacing w:before="220"/>
        <w:ind w:firstLine="540"/>
        <w:jc w:val="both"/>
      </w:pPr>
      <w:r>
        <w:t xml:space="preserve">3) отсутствие в предложении заинтересованного лица сведений, предусмотренных </w:t>
      </w:r>
      <w:hyperlink w:anchor="P134">
        <w:r>
          <w:rPr>
            <w:color w:val="0000FF"/>
          </w:rPr>
          <w:t>подпунктами 1</w:t>
        </w:r>
      </w:hyperlink>
      <w:r>
        <w:t xml:space="preserve"> - </w:t>
      </w:r>
      <w:hyperlink w:anchor="P136">
        <w:r>
          <w:rPr>
            <w:color w:val="0000FF"/>
          </w:rPr>
          <w:t>3</w:t>
        </w:r>
      </w:hyperlink>
      <w:r>
        <w:t xml:space="preserve"> и </w:t>
      </w:r>
      <w:hyperlink w:anchor="P138">
        <w:r>
          <w:rPr>
            <w:color w:val="0000FF"/>
          </w:rPr>
          <w:t>подпункта 5 пункта 2.15</w:t>
        </w:r>
      </w:hyperlink>
      <w:r>
        <w:t xml:space="preserve"> настоящего Порядка, в случае направления предложений для включения в Схему сезонного (летнего) кафе при стационарном предприятии общественного питания;</w:t>
      </w:r>
    </w:p>
    <w:p w:rsidR="00704E31" w:rsidRDefault="00704E31">
      <w:pPr>
        <w:pStyle w:val="ConsPlusNormal"/>
        <w:spacing w:before="220"/>
        <w:ind w:firstLine="540"/>
        <w:jc w:val="both"/>
      </w:pPr>
      <w:r>
        <w:t>4) несогласование включения в Схему нестационарного торгового объекта органом, уполномоченным на распоряжение соответствующим имуществом;</w:t>
      </w:r>
    </w:p>
    <w:p w:rsidR="00704E31" w:rsidRDefault="00704E31">
      <w:pPr>
        <w:pStyle w:val="ConsPlusNormal"/>
        <w:spacing w:before="220"/>
        <w:ind w:firstLine="540"/>
        <w:jc w:val="both"/>
      </w:pPr>
      <w:r>
        <w:t xml:space="preserve">5) несоответствие предлагаемого места размещения нестационарного торгового объекта нормам и требованиям законодательства, предусмотренным </w:t>
      </w:r>
      <w:hyperlink w:anchor="P87">
        <w:r>
          <w:rPr>
            <w:color w:val="0000FF"/>
          </w:rPr>
          <w:t>пунктом 2.6</w:t>
        </w:r>
      </w:hyperlink>
      <w:r>
        <w:t xml:space="preserve"> настоящего Порядка;</w:t>
      </w:r>
    </w:p>
    <w:p w:rsidR="00704E31" w:rsidRDefault="00704E31">
      <w:pPr>
        <w:pStyle w:val="ConsPlusNormal"/>
        <w:spacing w:before="220"/>
        <w:ind w:firstLine="540"/>
        <w:jc w:val="both"/>
      </w:pPr>
      <w:r>
        <w:t xml:space="preserve">6) несоответствие предлагаемого места размещения нестационарного торгового объекта требованиям, указанным в </w:t>
      </w:r>
      <w:hyperlink w:anchor="P99">
        <w:r>
          <w:rPr>
            <w:color w:val="0000FF"/>
          </w:rPr>
          <w:t>пункте 2.11</w:t>
        </w:r>
      </w:hyperlink>
      <w:r>
        <w:t xml:space="preserve"> настоящего Порядка;</w:t>
      </w:r>
    </w:p>
    <w:p w:rsidR="00704E31" w:rsidRDefault="00704E31">
      <w:pPr>
        <w:pStyle w:val="ConsPlusNormal"/>
        <w:spacing w:before="220"/>
        <w:ind w:firstLine="540"/>
        <w:jc w:val="both"/>
      </w:pPr>
      <w:r>
        <w:t xml:space="preserve">7) превышение в Схеме предельного количества нестационарных торговых объектов, размещаемых в соответствии с преференцией, предусмотренного </w:t>
      </w:r>
      <w:hyperlink w:anchor="P95">
        <w:r>
          <w:rPr>
            <w:color w:val="0000FF"/>
          </w:rPr>
          <w:t>пунктом 2.10</w:t>
        </w:r>
      </w:hyperlink>
      <w:r>
        <w:t xml:space="preserve"> настоящего Порядка;</w:t>
      </w:r>
    </w:p>
    <w:p w:rsidR="00704E31" w:rsidRDefault="00704E31">
      <w:pPr>
        <w:pStyle w:val="ConsPlusNormal"/>
        <w:spacing w:before="220"/>
        <w:ind w:firstLine="540"/>
        <w:jc w:val="both"/>
      </w:pPr>
      <w:r>
        <w:t>8) отсутствие у инициатора имущественных прав на здание, строение, сооружение, нежилое помещение, в котором размещено стационарное предприятие общественного питания, в случае направления предложений для включения в Схему сезонного (летнего) кафе при стационарном предприятии общественного питания.</w:t>
      </w:r>
    </w:p>
    <w:p w:rsidR="00704E31" w:rsidRDefault="00704E31">
      <w:pPr>
        <w:pStyle w:val="ConsPlusNormal"/>
        <w:spacing w:before="220"/>
        <w:ind w:firstLine="540"/>
        <w:jc w:val="both"/>
      </w:pPr>
      <w:r>
        <w:lastRenderedPageBreak/>
        <w:t>2.19. Решение о включении нестационарного торгового объекта в Схему или об отказе во включении нестационарного торгового объекта в Схему по предложению инициатора принимается в течение 50 календарных дней со дня поступления соответствующего предложения в орган, уполномоченный на утверждение Схемы, согласно регламенту по предоставлению соответствующей муниципальной услуги. Об указанном в настоящем пункте решении орган местного самоуправления письменно уведомляет заинтересованное лицо, подавшее соответствующее предложение, в срок не позднее 5 рабочих дней со дня принятия указанного решения.</w:t>
      </w:r>
    </w:p>
    <w:p w:rsidR="00704E31" w:rsidRDefault="00704E31">
      <w:pPr>
        <w:pStyle w:val="ConsPlusNormal"/>
        <w:spacing w:before="220"/>
        <w:ind w:firstLine="540"/>
        <w:jc w:val="both"/>
      </w:pPr>
      <w:bookmarkStart w:id="13" w:name="P153"/>
      <w:bookmarkEnd w:id="13"/>
      <w:r>
        <w:t>2.20. После разработки проекта Схемы орган местного самоуправления направляет указанный проект на согласование в органы местного самоуправления (структурные подразделения органов местного самоуправления) (при наличии таких органов) в рамках имеющихся полномочий в области градостроительной деятельности, использования и распоряжения земель, в области организации благоустройства, обеспечения благоприятной окружающей среды, организации дорожной деятельности и обеспечения оказания транспортных услуг населению, создания условий для обеспечения жителей муниципального образования услугами торговли, в области охраны объектов культурного наследия (если схема предусматривает размещение нестационарных торговых объектов на территориях объектов культурного наследия и зон их охраны (при наличии таковых)). Согласование проводится в порядке осуществления внутреннего взаимодействия органов местного самоуправления (структурные подразделения органов местного самоуправления), установленном муниципальными правовыми актами.</w:t>
      </w:r>
    </w:p>
    <w:p w:rsidR="00704E31" w:rsidRDefault="00704E31">
      <w:pPr>
        <w:pStyle w:val="ConsPlusNormal"/>
        <w:spacing w:before="220"/>
        <w:ind w:firstLine="540"/>
        <w:jc w:val="both"/>
      </w:pPr>
      <w:r>
        <w:t xml:space="preserve">2.21. Органы местного самоуправления (структурные подразделения органов местного самоуправления), указанные в </w:t>
      </w:r>
      <w:hyperlink w:anchor="P153">
        <w:r>
          <w:rPr>
            <w:color w:val="0000FF"/>
          </w:rPr>
          <w:t>пункте 2.20</w:t>
        </w:r>
      </w:hyperlink>
      <w:r>
        <w:t xml:space="preserve"> настоящего Порядка, рассматривают представленный на согласование проект Схемы в течение 10 рабочих дней. По итогам рассмотрения принимают решение о согласовании или отказе в согласовании проекта Схемы.</w:t>
      </w:r>
    </w:p>
    <w:p w:rsidR="00704E31" w:rsidRDefault="00704E31">
      <w:pPr>
        <w:pStyle w:val="ConsPlusNormal"/>
        <w:spacing w:before="220"/>
        <w:ind w:firstLine="540"/>
        <w:jc w:val="both"/>
      </w:pPr>
      <w:r>
        <w:t>Согласование, отказ в согласовании, замечания (предложения) оформляются письменно.</w:t>
      </w:r>
    </w:p>
    <w:p w:rsidR="00704E31" w:rsidRDefault="00704E31">
      <w:pPr>
        <w:pStyle w:val="ConsPlusNormal"/>
        <w:spacing w:before="220"/>
        <w:ind w:firstLine="540"/>
        <w:jc w:val="both"/>
      </w:pPr>
      <w:r>
        <w:t xml:space="preserve">2.22. Замечания (предложения) к проекту Схемы, поступившие от органов местного самоуправления (структурных подразделений органов местного самоуправления), указанных в </w:t>
      </w:r>
      <w:hyperlink w:anchor="P153">
        <w:r>
          <w:rPr>
            <w:color w:val="0000FF"/>
          </w:rPr>
          <w:t>пункте 2.20</w:t>
        </w:r>
      </w:hyperlink>
      <w:r>
        <w:t xml:space="preserve"> настоящего Порядка, рассматриваются органом местного самоуправления в течение 5 рабочих дней. По результатам рассмотрения принимается одно из следующих решений:</w:t>
      </w:r>
    </w:p>
    <w:p w:rsidR="00704E31" w:rsidRDefault="00704E31">
      <w:pPr>
        <w:pStyle w:val="ConsPlusNormal"/>
        <w:spacing w:before="220"/>
        <w:ind w:firstLine="540"/>
        <w:jc w:val="both"/>
      </w:pPr>
      <w:r>
        <w:t>внести изменения в проект Схемы;</w:t>
      </w:r>
    </w:p>
    <w:p w:rsidR="00704E31" w:rsidRDefault="00704E31">
      <w:pPr>
        <w:pStyle w:val="ConsPlusNormal"/>
        <w:spacing w:before="220"/>
        <w:ind w:firstLine="540"/>
        <w:jc w:val="both"/>
      </w:pPr>
      <w:r>
        <w:t>отказать в принятии замечаний (предложений) с направлением письменного мотивированного ответа в адрес органа (структурного подразделения), направившего соответствующие замечания (предложения).</w:t>
      </w:r>
    </w:p>
    <w:p w:rsidR="00704E31" w:rsidRDefault="00704E31">
      <w:pPr>
        <w:pStyle w:val="ConsPlusNormal"/>
        <w:spacing w:before="220"/>
        <w:ind w:firstLine="540"/>
        <w:jc w:val="both"/>
      </w:pPr>
      <w:r>
        <w:t xml:space="preserve">2.23. Проект Схемы, доработанный с учетом поступивших замечаний (предложений), подлежит повторному согласованию с органами (структурными подразделениями), представившими замечания (предложения), в течение 5 рабочих дней с момента представления доработанного проекта Схемы в органы местного самоуправления (структурное подразделение органов местного самоуправления), указанные в </w:t>
      </w:r>
      <w:hyperlink w:anchor="P153">
        <w:r>
          <w:rPr>
            <w:color w:val="0000FF"/>
          </w:rPr>
          <w:t>пункте 2.20</w:t>
        </w:r>
      </w:hyperlink>
      <w:r>
        <w:t xml:space="preserve"> настоящего Порядка.</w:t>
      </w:r>
    </w:p>
    <w:p w:rsidR="00704E31" w:rsidRDefault="00704E31">
      <w:pPr>
        <w:pStyle w:val="ConsPlusNormal"/>
        <w:spacing w:before="220"/>
        <w:ind w:firstLine="540"/>
        <w:jc w:val="both"/>
      </w:pPr>
      <w:r>
        <w:t>2.24. Утвержденная Схема размещается на официальном сайте органа местного самоуправления в течение 3 рабочих дней.</w:t>
      </w:r>
    </w:p>
    <w:p w:rsidR="00704E31" w:rsidRDefault="00704E31">
      <w:pPr>
        <w:pStyle w:val="ConsPlusNormal"/>
        <w:spacing w:before="220"/>
        <w:ind w:firstLine="540"/>
        <w:jc w:val="both"/>
      </w:pPr>
      <w:r>
        <w:t>2.25. Информация о нестационарных торговых объектах и местах возможного размещения нестационарных торговых объектов, включенных в утвержденную Схему, размещается на Портале потребительского рынка Самарской области в информационно-телекоммуникационной сети Интернет в течение 5 рабочих дней после утверждения Схемы.</w:t>
      </w:r>
    </w:p>
    <w:p w:rsidR="00704E31" w:rsidRDefault="00704E31">
      <w:pPr>
        <w:pStyle w:val="ConsPlusNormal"/>
        <w:spacing w:before="220"/>
        <w:ind w:firstLine="540"/>
        <w:jc w:val="both"/>
      </w:pPr>
      <w:r>
        <w:t xml:space="preserve">2.26. Копия нормативного правового акта органа местного самоуправления с приложением копии Схемы, заверенные печатью органа местного самоуправления и подписью уполномоченного </w:t>
      </w:r>
      <w:r>
        <w:lastRenderedPageBreak/>
        <w:t xml:space="preserve">должностного лица, с приложением копий заключений органов местного самоуправления (структурных подразделений органов местного самоуправления), указанных в </w:t>
      </w:r>
      <w:hyperlink w:anchor="P153">
        <w:r>
          <w:rPr>
            <w:color w:val="0000FF"/>
          </w:rPr>
          <w:t>пункте 2.20</w:t>
        </w:r>
      </w:hyperlink>
      <w:r>
        <w:t xml:space="preserve"> настоящего Порядка, а также электронная копия нормативного правового акта с приложением электронной копии Схемы в течение 5 рабочих дней после ее утверждения направляются органом местного самоуправления в министерство промышленности и торговли Самарской области (далее - Министерство).</w:t>
      </w:r>
    </w:p>
    <w:p w:rsidR="00704E31" w:rsidRDefault="00704E31">
      <w:pPr>
        <w:pStyle w:val="ConsPlusNormal"/>
        <w:jc w:val="both"/>
      </w:pPr>
    </w:p>
    <w:p w:rsidR="00704E31" w:rsidRDefault="00704E31">
      <w:pPr>
        <w:pStyle w:val="ConsPlusTitle"/>
        <w:jc w:val="center"/>
        <w:outlineLvl w:val="1"/>
      </w:pPr>
      <w:r>
        <w:t>3. Внесение изменений в утвержденную Схему</w:t>
      </w:r>
    </w:p>
    <w:p w:rsidR="00704E31" w:rsidRDefault="00704E31">
      <w:pPr>
        <w:pStyle w:val="ConsPlusNormal"/>
        <w:jc w:val="both"/>
      </w:pPr>
    </w:p>
    <w:p w:rsidR="00704E31" w:rsidRDefault="00704E31">
      <w:pPr>
        <w:pStyle w:val="ConsPlusNormal"/>
        <w:ind w:firstLine="540"/>
        <w:jc w:val="both"/>
      </w:pPr>
      <w:r>
        <w:t>3.1. Внесение изменений в Схему предполагает:</w:t>
      </w:r>
    </w:p>
    <w:p w:rsidR="00704E31" w:rsidRDefault="00704E31">
      <w:pPr>
        <w:pStyle w:val="ConsPlusNormal"/>
        <w:spacing w:before="220"/>
        <w:ind w:firstLine="540"/>
        <w:jc w:val="both"/>
      </w:pPr>
      <w:r>
        <w:t>1) уточнение сведений в связи с изменением типа нестационарного торгового объекта, по отношению к которому действует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w:t>
      </w:r>
    </w:p>
    <w:p w:rsidR="00704E31" w:rsidRDefault="00704E31">
      <w:pPr>
        <w:pStyle w:val="ConsPlusNormal"/>
        <w:spacing w:before="220"/>
        <w:ind w:firstLine="540"/>
        <w:jc w:val="both"/>
      </w:pPr>
      <w:r>
        <w:t>2) уточнение сведений о местах возможного размещения нестационарных торговых объектов, включенных в Схему, в связи с изменением типа, вида и (или) специализации нестационарного торгового объекта, размещение которого возможно после заключения договора на размещение нестационарного торгового объекта или договора аренды земельного участка для размещения нестационарного торгового объекта;</w:t>
      </w:r>
    </w:p>
    <w:p w:rsidR="00704E31" w:rsidRDefault="00704E31">
      <w:pPr>
        <w:pStyle w:val="ConsPlusNormal"/>
        <w:spacing w:before="220"/>
        <w:ind w:firstLine="540"/>
        <w:jc w:val="both"/>
      </w:pPr>
      <w:r>
        <w:t>3) включение в Схему нестационарных торговых объектов и мест возможного размещения нестационарных торговых объектов;</w:t>
      </w:r>
    </w:p>
    <w:p w:rsidR="00704E31" w:rsidRDefault="00704E31">
      <w:pPr>
        <w:pStyle w:val="ConsPlusNormal"/>
        <w:spacing w:before="220"/>
        <w:ind w:firstLine="540"/>
        <w:jc w:val="both"/>
      </w:pPr>
      <w:r>
        <w:t>4) исключение из Схемы мест размещения нестационарных торговых объектов и мест возможного размещения нестационарных торговых объектов.</w:t>
      </w:r>
    </w:p>
    <w:p w:rsidR="00704E31" w:rsidRDefault="00704E31">
      <w:pPr>
        <w:pStyle w:val="ConsPlusNormal"/>
        <w:spacing w:before="220"/>
        <w:ind w:firstLine="540"/>
        <w:jc w:val="both"/>
      </w:pPr>
      <w:r>
        <w:t xml:space="preserve">3.2. Инициаторами изменений Схемы в части исключения мест размещения НТО из Схемы являются инициаторы, указанные в </w:t>
      </w:r>
      <w:hyperlink w:anchor="P128">
        <w:r>
          <w:rPr>
            <w:color w:val="0000FF"/>
          </w:rPr>
          <w:t>подпунктах 1</w:t>
        </w:r>
      </w:hyperlink>
      <w:r>
        <w:t xml:space="preserve"> - </w:t>
      </w:r>
      <w:hyperlink w:anchor="P130">
        <w:r>
          <w:rPr>
            <w:color w:val="0000FF"/>
          </w:rPr>
          <w:t>3 пункта 2.14</w:t>
        </w:r>
      </w:hyperlink>
      <w:r>
        <w:t xml:space="preserve"> настоящего Порядка.</w:t>
      </w:r>
    </w:p>
    <w:p w:rsidR="00704E31" w:rsidRDefault="00704E31">
      <w:pPr>
        <w:pStyle w:val="ConsPlusNormal"/>
        <w:spacing w:before="220"/>
        <w:ind w:firstLine="540"/>
        <w:jc w:val="both"/>
      </w:pPr>
      <w:r>
        <w:t xml:space="preserve">3.3. Включение нестационарных торговых объектов в утвержденную Схему осуществляется в соответствии с требованиями, указанными в </w:t>
      </w:r>
      <w:hyperlink w:anchor="P72">
        <w:r>
          <w:rPr>
            <w:color w:val="0000FF"/>
          </w:rPr>
          <w:t>разделе 2</w:t>
        </w:r>
      </w:hyperlink>
      <w:r>
        <w:t xml:space="preserve"> настоящего Порядка.</w:t>
      </w:r>
    </w:p>
    <w:p w:rsidR="00704E31" w:rsidRDefault="00704E31">
      <w:pPr>
        <w:pStyle w:val="ConsPlusNormal"/>
        <w:spacing w:before="220"/>
        <w:ind w:firstLine="540"/>
        <w:jc w:val="both"/>
      </w:pPr>
      <w:r>
        <w:t xml:space="preserve">3.4. Исключение из Схемы мест размещения нестационарных торговых объектов осуществляется в соответствии с требованиями, указанными в </w:t>
      </w:r>
      <w:hyperlink w:anchor="P174">
        <w:r>
          <w:rPr>
            <w:color w:val="0000FF"/>
          </w:rPr>
          <w:t>подпунктах 3.4.1</w:t>
        </w:r>
      </w:hyperlink>
      <w:r>
        <w:t xml:space="preserve"> - </w:t>
      </w:r>
      <w:hyperlink w:anchor="P193">
        <w:r>
          <w:rPr>
            <w:color w:val="0000FF"/>
          </w:rPr>
          <w:t>3.4.7</w:t>
        </w:r>
      </w:hyperlink>
      <w:r>
        <w:t xml:space="preserve"> настоящего Порядка.</w:t>
      </w:r>
    </w:p>
    <w:p w:rsidR="00704E31" w:rsidRDefault="00704E31">
      <w:pPr>
        <w:pStyle w:val="ConsPlusNormal"/>
        <w:spacing w:before="220"/>
        <w:ind w:firstLine="540"/>
        <w:jc w:val="both"/>
      </w:pPr>
      <w:bookmarkStart w:id="14" w:name="P174"/>
      <w:bookmarkEnd w:id="14"/>
      <w:r>
        <w:t>3.4.1. Предложения по исключению из Схемы вносятся инициаторами изменений Схемы в случае:</w:t>
      </w:r>
    </w:p>
    <w:p w:rsidR="00704E31" w:rsidRDefault="00704E31">
      <w:pPr>
        <w:pStyle w:val="ConsPlusNormal"/>
        <w:spacing w:before="220"/>
        <w:ind w:firstLine="540"/>
        <w:jc w:val="both"/>
      </w:pPr>
      <w:r>
        <w:t>1) необходимости реализации решения о комплексном развитии территорий, принятого в порядке, установленном законодательством;</w:t>
      </w:r>
    </w:p>
    <w:p w:rsidR="00704E31" w:rsidRDefault="00704E31">
      <w:pPr>
        <w:pStyle w:val="ConsPlusNormal"/>
        <w:spacing w:before="220"/>
        <w:ind w:firstLine="540"/>
        <w:jc w:val="both"/>
      </w:pPr>
      <w:r>
        <w:t>2) необходимости изъятия земельных участков для государственных или муниципальных нужд на основании решений, принятых в порядке, установленном законодательством:</w:t>
      </w:r>
    </w:p>
    <w:p w:rsidR="00704E31" w:rsidRDefault="00704E31">
      <w:pPr>
        <w:pStyle w:val="ConsPlusNormal"/>
        <w:spacing w:before="220"/>
        <w:ind w:firstLine="540"/>
        <w:jc w:val="both"/>
      </w:pPr>
      <w:r>
        <w:t>уполномоченными органами исполнительной власти Российской Федерации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w:t>
      </w:r>
    </w:p>
    <w:p w:rsidR="00704E31" w:rsidRDefault="00704E31">
      <w:pPr>
        <w:pStyle w:val="ConsPlusNormal"/>
        <w:spacing w:before="220"/>
        <w:ind w:firstLine="540"/>
        <w:jc w:val="both"/>
      </w:pPr>
      <w:r>
        <w:t>уполномоченными органами исполнительной власти Самарской области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w:t>
      </w:r>
    </w:p>
    <w:p w:rsidR="00704E31" w:rsidRDefault="00704E31">
      <w:pPr>
        <w:pStyle w:val="ConsPlusNormal"/>
        <w:spacing w:before="220"/>
        <w:ind w:firstLine="540"/>
        <w:jc w:val="both"/>
      </w:pPr>
      <w:r>
        <w:t xml:space="preserve">органами местного самоуправления Самарской области - в случае изъятия земельных </w:t>
      </w:r>
      <w:r>
        <w:lastRenderedPageBreak/>
        <w:t>участков для муниципальных нужд, в том числе для размещения объектов местного значения;</w:t>
      </w:r>
    </w:p>
    <w:p w:rsidR="00704E31" w:rsidRDefault="00704E31">
      <w:pPr>
        <w:pStyle w:val="ConsPlusNormal"/>
        <w:spacing w:before="220"/>
        <w:ind w:firstLine="540"/>
        <w:jc w:val="both"/>
      </w:pPr>
      <w:r>
        <w:t>3) наличия вступившего в законную силу решения суда, содержащего выводы о наличии оснований для исключения места размещения нестационарного торгового объекта из Схемы и/или наличия вступившего в законную силу решения суда, содержащего выводы о законности действий/отказа уполномоченных органов по расторжению договора аренды земельного участка, находящегося под нестационарным торговым объектом;</w:t>
      </w:r>
    </w:p>
    <w:p w:rsidR="00704E31" w:rsidRDefault="00704E31">
      <w:pPr>
        <w:pStyle w:val="ConsPlusNormal"/>
        <w:spacing w:before="220"/>
        <w:ind w:firstLine="540"/>
        <w:jc w:val="both"/>
      </w:pPr>
      <w:r>
        <w:t>4) наличия в Схеме мест размещения нестационарных торговых объектов со статусом "не используется".</w:t>
      </w:r>
    </w:p>
    <w:p w:rsidR="00704E31" w:rsidRDefault="00704E31">
      <w:pPr>
        <w:pStyle w:val="ConsPlusNormal"/>
        <w:spacing w:before="220"/>
        <w:ind w:firstLine="540"/>
        <w:jc w:val="both"/>
      </w:pPr>
      <w:r>
        <w:t>3.4.2. Предложения по исключению из Схемы должны включать:</w:t>
      </w:r>
    </w:p>
    <w:p w:rsidR="00704E31" w:rsidRDefault="00704E31">
      <w:pPr>
        <w:pStyle w:val="ConsPlusNormal"/>
        <w:spacing w:before="220"/>
        <w:ind w:firstLine="540"/>
        <w:jc w:val="both"/>
      </w:pPr>
      <w:r>
        <w:t>1) адрес или адресное обозначение исключаемого места размещения нестационарного торгового объекта с указанием границ улиц, дорог, проездов, иных ориентиров;</w:t>
      </w:r>
    </w:p>
    <w:p w:rsidR="00704E31" w:rsidRDefault="00704E31">
      <w:pPr>
        <w:pStyle w:val="ConsPlusNormal"/>
        <w:spacing w:before="220"/>
        <w:ind w:firstLine="540"/>
        <w:jc w:val="both"/>
      </w:pPr>
      <w:r>
        <w:t>2) кадастровый номер земельного участка (при его наличии);</w:t>
      </w:r>
    </w:p>
    <w:p w:rsidR="00704E31" w:rsidRDefault="00704E31">
      <w:pPr>
        <w:pStyle w:val="ConsPlusNormal"/>
        <w:spacing w:before="220"/>
        <w:ind w:firstLine="540"/>
        <w:jc w:val="both"/>
      </w:pPr>
      <w:r>
        <w:t>3) номер кадастрового квартала, на территории которого размещен нестационарный торговый объект или возможно размещение нестационарного торгового объекта;</w:t>
      </w:r>
    </w:p>
    <w:p w:rsidR="00704E31" w:rsidRDefault="00704E31">
      <w:pPr>
        <w:pStyle w:val="ConsPlusNormal"/>
        <w:spacing w:before="220"/>
        <w:ind w:firstLine="540"/>
        <w:jc w:val="both"/>
      </w:pPr>
      <w:r>
        <w:t>4) площадь земельного участка или места размещения нестационарного торгового объекта в здании, строении, сооружении, где размещен нестационарный торговый объект или возможно размещение нестационарного торгового объекта;</w:t>
      </w:r>
    </w:p>
    <w:p w:rsidR="00704E31" w:rsidRDefault="00704E31">
      <w:pPr>
        <w:pStyle w:val="ConsPlusNormal"/>
        <w:spacing w:before="220"/>
        <w:ind w:firstLine="540"/>
        <w:jc w:val="both"/>
      </w:pPr>
      <w:r>
        <w:t>5) информацию о наличии основания для изъятия земельных участков для государственных или муниципальных нужд на основании решений, принятых в порядке, установленном законодательством, с приложением подтверждающих документов.</w:t>
      </w:r>
    </w:p>
    <w:p w:rsidR="00704E31" w:rsidRDefault="00704E31">
      <w:pPr>
        <w:pStyle w:val="ConsPlusNormal"/>
        <w:spacing w:before="220"/>
        <w:ind w:firstLine="540"/>
        <w:jc w:val="both"/>
      </w:pPr>
      <w:r>
        <w:t>3.4.3. Орган местного самоуправления, утвердивший Схему, рассматривает предложения инициаторов внесения изменений в Схему в течение 50 календарных дней со дня поступления соответствующего предложения согласно регламенту по предоставлению соответствующей муниципальной услуги.</w:t>
      </w:r>
    </w:p>
    <w:p w:rsidR="00704E31" w:rsidRDefault="00704E31">
      <w:pPr>
        <w:pStyle w:val="ConsPlusNormal"/>
        <w:spacing w:before="220"/>
        <w:ind w:firstLine="540"/>
        <w:jc w:val="both"/>
      </w:pPr>
      <w:bookmarkStart w:id="15" w:name="P189"/>
      <w:bookmarkEnd w:id="15"/>
      <w:r>
        <w:t>3.4.4. При исключении из Схемы места размещения нестационарного торгового объекта, по отношению к которому действует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 органы местного самоуправления обеспечивают возможность предоставления заинтересованному лицу иного места размещения нестационарного торгового объекта из числа мест возможного размещения нестационарных торговых объектов, включенных в Схему соответствующего муниципального образования, на основании договора на размещение нестационарного торгового объекта, заключенного без проведения аукциона.</w:t>
      </w:r>
    </w:p>
    <w:p w:rsidR="00704E31" w:rsidRDefault="00704E31">
      <w:pPr>
        <w:pStyle w:val="ConsPlusNormal"/>
        <w:spacing w:before="220"/>
        <w:ind w:firstLine="540"/>
        <w:jc w:val="both"/>
      </w:pPr>
      <w:r>
        <w:t>При этом указанное место возможного размещения нестационарного торгового объекта предоставляется на срок, установленный в договоре, действовавшем в отношении исключенного из Схемы места размещения нестационарного торгового объекта.</w:t>
      </w:r>
    </w:p>
    <w:p w:rsidR="00704E31" w:rsidRDefault="00704E31">
      <w:pPr>
        <w:pStyle w:val="ConsPlusNormal"/>
        <w:spacing w:before="220"/>
        <w:ind w:firstLine="540"/>
        <w:jc w:val="both"/>
      </w:pPr>
      <w:r>
        <w:t xml:space="preserve">3.4.5. Размер места возможного размещения нестационарного торгового объекта, указанного в </w:t>
      </w:r>
      <w:hyperlink w:anchor="P189">
        <w:r>
          <w:rPr>
            <w:color w:val="0000FF"/>
          </w:rPr>
          <w:t>пункте 3.4.4</w:t>
        </w:r>
      </w:hyperlink>
      <w:r>
        <w:t xml:space="preserve"> настоящего Порядка, должен быть равным размеру места размещения нестационарного торгового объекта, исключаемого из Схемы, или иметь отклонение (в сторону уменьшения или увеличения) не более 10 процентов.</w:t>
      </w:r>
    </w:p>
    <w:p w:rsidR="00704E31" w:rsidRDefault="00704E31">
      <w:pPr>
        <w:pStyle w:val="ConsPlusNormal"/>
        <w:spacing w:before="220"/>
        <w:ind w:firstLine="540"/>
        <w:jc w:val="both"/>
      </w:pPr>
      <w:r>
        <w:t xml:space="preserve">3.4.6. Орган местного самоуправления посредством направления заказного письма на почтовый адрес или письма на адрес электронной почты уведомляет заинтересованное лицо, указанное в </w:t>
      </w:r>
      <w:hyperlink w:anchor="P189">
        <w:r>
          <w:rPr>
            <w:color w:val="0000FF"/>
          </w:rPr>
          <w:t>пункте 3.4.4</w:t>
        </w:r>
      </w:hyperlink>
      <w:r>
        <w:t xml:space="preserve"> настоящего Порядка, о планируемом исключении из Схемы места размещения нестационарного торгового объекта, а также информирует о возможности </w:t>
      </w:r>
      <w:r>
        <w:lastRenderedPageBreak/>
        <w:t>предоставления иного места возможного размещения нестационарного торгового объекта.</w:t>
      </w:r>
    </w:p>
    <w:p w:rsidR="00704E31" w:rsidRDefault="00704E31">
      <w:pPr>
        <w:pStyle w:val="ConsPlusNormal"/>
        <w:spacing w:before="220"/>
        <w:ind w:firstLine="540"/>
        <w:jc w:val="both"/>
      </w:pPr>
      <w:bookmarkStart w:id="16" w:name="P193"/>
      <w:bookmarkEnd w:id="16"/>
      <w:r>
        <w:t>3.4.7. В уведомлении указываются следующие сведения о предлагаемом к рассмотрению месте возможного размещения нестационарного торгового объекта:</w:t>
      </w:r>
    </w:p>
    <w:p w:rsidR="00704E31" w:rsidRDefault="00704E31">
      <w:pPr>
        <w:pStyle w:val="ConsPlusNormal"/>
        <w:spacing w:before="220"/>
        <w:ind w:firstLine="540"/>
        <w:jc w:val="both"/>
      </w:pPr>
      <w:r>
        <w:t>- адрес или адресное обозначение предлагаемого места возможного размещения нестационарного торгового объекта с указанием границ улиц, дорог, проездов, иных ориентиров;</w:t>
      </w:r>
    </w:p>
    <w:p w:rsidR="00704E31" w:rsidRDefault="00704E31">
      <w:pPr>
        <w:pStyle w:val="ConsPlusNormal"/>
        <w:spacing w:before="220"/>
        <w:ind w:firstLine="540"/>
        <w:jc w:val="both"/>
      </w:pPr>
      <w:r>
        <w:t>- площадь места возможного размещения нестационарного торгового объекта.</w:t>
      </w:r>
    </w:p>
    <w:p w:rsidR="00704E31" w:rsidRDefault="00704E31">
      <w:pPr>
        <w:pStyle w:val="ConsPlusNormal"/>
        <w:spacing w:before="220"/>
        <w:ind w:firstLine="540"/>
        <w:jc w:val="both"/>
      </w:pPr>
      <w:r>
        <w:t>3.4.8. Уведомление направляется заинтересованному лицу не менее чем за 3 месяца до расторжения договора на размещение нестационарного торгового объекта или договора аренды земельного участка для размещения соответствующего нестационарного торгового объекта.</w:t>
      </w:r>
    </w:p>
    <w:p w:rsidR="00704E31" w:rsidRDefault="00704E31">
      <w:pPr>
        <w:pStyle w:val="ConsPlusNormal"/>
        <w:spacing w:before="220"/>
        <w:ind w:firstLine="540"/>
        <w:jc w:val="both"/>
      </w:pPr>
      <w:r>
        <w:t>3.5. Исключение из Схемы места возможного размещения нестационарного торгового объекта осуществляется по решению органа местного самоуправления.</w:t>
      </w:r>
    </w:p>
    <w:p w:rsidR="00704E31" w:rsidRDefault="00704E31">
      <w:pPr>
        <w:pStyle w:val="ConsPlusNormal"/>
        <w:spacing w:before="220"/>
        <w:ind w:firstLine="540"/>
        <w:jc w:val="both"/>
      </w:pPr>
      <w:r>
        <w:t>3.5.1. Орган местного самоуправления о принятом решении уведомляет орган исполнительной власти Самарской области, уполномоченный на распоряжение имуществом Самарской области, или федеральный орган исполнительной власти Российской Федерации, уполномоченный на распоряжение имуществом, находящимся в федеральной собственности.</w:t>
      </w:r>
    </w:p>
    <w:p w:rsidR="00704E31" w:rsidRDefault="00704E31">
      <w:pPr>
        <w:pStyle w:val="ConsPlusNormal"/>
        <w:spacing w:before="220"/>
        <w:ind w:firstLine="540"/>
        <w:jc w:val="both"/>
      </w:pPr>
      <w:r>
        <w:t xml:space="preserve">3.6. Схема с учетом внесенных изменений утверждается муниципальным правовым актом органа местного самоуправления, типовая </w:t>
      </w:r>
      <w:hyperlink w:anchor="P215">
        <w:r>
          <w:rPr>
            <w:color w:val="0000FF"/>
          </w:rPr>
          <w:t>форма</w:t>
        </w:r>
      </w:hyperlink>
      <w:r>
        <w:t xml:space="preserve"> которого установлена в соответствии с приложением 1 к настоящему Порядку.</w:t>
      </w:r>
    </w:p>
    <w:p w:rsidR="00704E31" w:rsidRDefault="00704E31">
      <w:pPr>
        <w:pStyle w:val="ConsPlusNormal"/>
        <w:spacing w:before="220"/>
        <w:ind w:firstLine="540"/>
        <w:jc w:val="both"/>
      </w:pPr>
      <w:r>
        <w:t>3.7. Схема с учетом внесенных изменений в течение 3 рабочих дней размещается на официальном сайте органа местного самоуправления.</w:t>
      </w:r>
    </w:p>
    <w:p w:rsidR="00704E31" w:rsidRDefault="00704E31">
      <w:pPr>
        <w:pStyle w:val="ConsPlusNormal"/>
        <w:spacing w:before="220"/>
        <w:ind w:firstLine="540"/>
        <w:jc w:val="both"/>
      </w:pPr>
      <w:r>
        <w:t>3.8. Информация о внесенных изменениях в Схеме размещается на Портале потребительского рынка Самарской области в течение 5 рабочих дней после утверждения Схемы.</w:t>
      </w:r>
    </w:p>
    <w:p w:rsidR="00704E31" w:rsidRDefault="00704E31">
      <w:pPr>
        <w:pStyle w:val="ConsPlusNormal"/>
        <w:spacing w:before="220"/>
        <w:ind w:firstLine="540"/>
        <w:jc w:val="both"/>
      </w:pPr>
      <w:r>
        <w:t>3.9. Орган местного самоуправления в течение 5 рабочих дней после принятия нормативного правового акта, предусматривающего внесение изменений в действующую Схему, направляет в Министерство его копию с приложением копии Схемы, заверенные печатью органа местного самоуправления и подписью уполномоченного должностного лица, а также электронную копию нормативного правового акта с приложением электронной копии Схемы.</w:t>
      </w: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right"/>
        <w:outlineLvl w:val="1"/>
      </w:pPr>
      <w:r>
        <w:t>Приложение N 1</w:t>
      </w:r>
    </w:p>
    <w:p w:rsidR="00704E31" w:rsidRDefault="00704E31">
      <w:pPr>
        <w:pStyle w:val="ConsPlusNormal"/>
        <w:jc w:val="right"/>
      </w:pPr>
      <w:r>
        <w:t>к Порядку</w:t>
      </w:r>
    </w:p>
    <w:p w:rsidR="00704E31" w:rsidRDefault="00704E31">
      <w:pPr>
        <w:pStyle w:val="ConsPlusNormal"/>
        <w:jc w:val="right"/>
      </w:pPr>
      <w:r>
        <w:t>разработки и утверждения схемы размещения</w:t>
      </w:r>
    </w:p>
    <w:p w:rsidR="00704E31" w:rsidRDefault="00704E31">
      <w:pPr>
        <w:pStyle w:val="ConsPlusNormal"/>
        <w:jc w:val="right"/>
      </w:pPr>
      <w:r>
        <w:t>нестационарных торговых объектов</w:t>
      </w:r>
    </w:p>
    <w:p w:rsidR="00704E31" w:rsidRDefault="00704E31">
      <w:pPr>
        <w:pStyle w:val="ConsPlusNormal"/>
        <w:jc w:val="right"/>
      </w:pPr>
      <w:r>
        <w:t>на территории Самарской области</w:t>
      </w:r>
    </w:p>
    <w:p w:rsidR="00704E31" w:rsidRDefault="00704E31">
      <w:pPr>
        <w:pStyle w:val="ConsPlusNormal"/>
        <w:jc w:val="right"/>
      </w:pPr>
      <w:r>
        <w:t>от 29 мая 2023 г. N 49-п</w:t>
      </w:r>
    </w:p>
    <w:p w:rsidR="00704E31" w:rsidRDefault="00704E3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34"/>
        <w:gridCol w:w="340"/>
        <w:gridCol w:w="1290"/>
        <w:gridCol w:w="495"/>
        <w:gridCol w:w="340"/>
        <w:gridCol w:w="3402"/>
      </w:tblGrid>
      <w:tr w:rsidR="00704E31">
        <w:tc>
          <w:tcPr>
            <w:tcW w:w="9001" w:type="dxa"/>
            <w:gridSpan w:val="6"/>
            <w:tcBorders>
              <w:top w:val="nil"/>
              <w:left w:val="nil"/>
              <w:bottom w:val="nil"/>
              <w:right w:val="nil"/>
            </w:tcBorders>
          </w:tcPr>
          <w:p w:rsidR="00704E31" w:rsidRDefault="00704E31">
            <w:pPr>
              <w:pStyle w:val="ConsPlusNormal"/>
              <w:jc w:val="center"/>
            </w:pPr>
            <w:bookmarkStart w:id="17" w:name="P215"/>
            <w:bookmarkEnd w:id="17"/>
            <w:r>
              <w:t>ТИПОВАЯ ФОРМА</w:t>
            </w:r>
          </w:p>
          <w:p w:rsidR="00704E31" w:rsidRDefault="00704E31">
            <w:pPr>
              <w:pStyle w:val="ConsPlusNormal"/>
              <w:jc w:val="center"/>
            </w:pPr>
            <w:r>
              <w:t>нормативного правового акта органа местного самоуправления</w:t>
            </w:r>
          </w:p>
        </w:tc>
      </w:tr>
      <w:tr w:rsidR="00704E31">
        <w:tc>
          <w:tcPr>
            <w:tcW w:w="9001" w:type="dxa"/>
            <w:gridSpan w:val="6"/>
            <w:tcBorders>
              <w:top w:val="nil"/>
              <w:left w:val="nil"/>
              <w:bottom w:val="single" w:sz="4" w:space="0" w:color="auto"/>
              <w:right w:val="nil"/>
            </w:tcBorders>
          </w:tcPr>
          <w:p w:rsidR="00704E31" w:rsidRDefault="00704E31">
            <w:pPr>
              <w:pStyle w:val="ConsPlusNormal"/>
            </w:pPr>
          </w:p>
        </w:tc>
      </w:tr>
      <w:tr w:rsidR="00704E31">
        <w:tc>
          <w:tcPr>
            <w:tcW w:w="9001" w:type="dxa"/>
            <w:gridSpan w:val="6"/>
            <w:tcBorders>
              <w:top w:val="single" w:sz="4" w:space="0" w:color="auto"/>
              <w:left w:val="nil"/>
              <w:bottom w:val="nil"/>
              <w:right w:val="nil"/>
            </w:tcBorders>
          </w:tcPr>
          <w:p w:rsidR="00704E31" w:rsidRDefault="00704E31">
            <w:pPr>
              <w:pStyle w:val="ConsPlusNormal"/>
              <w:jc w:val="center"/>
            </w:pPr>
            <w:r>
              <w:t>(наименование муниципального образования)</w:t>
            </w:r>
          </w:p>
        </w:tc>
      </w:tr>
      <w:tr w:rsidR="00704E31">
        <w:tc>
          <w:tcPr>
            <w:tcW w:w="9001" w:type="dxa"/>
            <w:gridSpan w:val="6"/>
            <w:tcBorders>
              <w:top w:val="nil"/>
              <w:left w:val="nil"/>
              <w:bottom w:val="nil"/>
              <w:right w:val="nil"/>
            </w:tcBorders>
          </w:tcPr>
          <w:p w:rsidR="00704E31" w:rsidRDefault="00704E31">
            <w:pPr>
              <w:pStyle w:val="ConsPlusNormal"/>
              <w:jc w:val="center"/>
            </w:pPr>
            <w:r>
              <w:lastRenderedPageBreak/>
              <w:t>об утверждении схемы размещения нестационарных торговых объектов</w:t>
            </w:r>
          </w:p>
          <w:p w:rsidR="00704E31" w:rsidRDefault="00704E31">
            <w:pPr>
              <w:pStyle w:val="ConsPlusNormal"/>
              <w:jc w:val="center"/>
            </w:pPr>
            <w:r>
              <w:t>N _______ от ____________</w:t>
            </w:r>
          </w:p>
        </w:tc>
      </w:tr>
      <w:tr w:rsidR="00704E31">
        <w:tc>
          <w:tcPr>
            <w:tcW w:w="9001" w:type="dxa"/>
            <w:gridSpan w:val="6"/>
            <w:tcBorders>
              <w:top w:val="nil"/>
              <w:left w:val="nil"/>
              <w:bottom w:val="nil"/>
              <w:right w:val="nil"/>
            </w:tcBorders>
          </w:tcPr>
          <w:p w:rsidR="00704E31" w:rsidRDefault="00704E31">
            <w:pPr>
              <w:pStyle w:val="ConsPlusNormal"/>
            </w:pPr>
          </w:p>
        </w:tc>
      </w:tr>
      <w:tr w:rsidR="00704E31">
        <w:tc>
          <w:tcPr>
            <w:tcW w:w="9001" w:type="dxa"/>
            <w:gridSpan w:val="6"/>
            <w:tcBorders>
              <w:top w:val="nil"/>
              <w:left w:val="nil"/>
              <w:bottom w:val="nil"/>
              <w:right w:val="nil"/>
            </w:tcBorders>
          </w:tcPr>
          <w:p w:rsidR="00704E31" w:rsidRDefault="00704E31">
            <w:pPr>
              <w:pStyle w:val="ConsPlusNormal"/>
              <w:ind w:firstLine="540"/>
              <w:jc w:val="both"/>
            </w:pPr>
            <w:r>
              <w:t xml:space="preserve">В соответствии с </w:t>
            </w:r>
            <w:hyperlink r:id="rId30">
              <w:r>
                <w:rPr>
                  <w:color w:val="0000FF"/>
                </w:rPr>
                <w:t>частью 3 статьи 10</w:t>
              </w:r>
            </w:hyperlink>
            <w:r>
              <w:t xml:space="preserve"> Федерального закона "Об основах государственного регулирования торговой деятельности в Российской Федерации" и </w:t>
            </w:r>
            <w:hyperlink r:id="rId31">
              <w:r>
                <w:rPr>
                  <w:color w:val="0000FF"/>
                </w:rPr>
                <w:t>частью 2 статьи 5</w:t>
              </w:r>
            </w:hyperlink>
            <w:r>
              <w:t xml:space="preserve"> Закона Самарской области "О государственном регулировании торговой деятельности на территории Самарской области":</w:t>
            </w:r>
          </w:p>
          <w:p w:rsidR="00704E31" w:rsidRDefault="00704E31">
            <w:pPr>
              <w:pStyle w:val="ConsPlusNormal"/>
              <w:ind w:firstLine="540"/>
              <w:jc w:val="both"/>
            </w:pPr>
            <w:r>
              <w:t>1. Утвердить прилагаемую схему размещения (внесение изменений в схему размещения) нестационарных торговых объектов на территории</w:t>
            </w:r>
          </w:p>
        </w:tc>
      </w:tr>
      <w:tr w:rsidR="00704E31">
        <w:tc>
          <w:tcPr>
            <w:tcW w:w="9001" w:type="dxa"/>
            <w:gridSpan w:val="6"/>
            <w:tcBorders>
              <w:top w:val="nil"/>
              <w:left w:val="nil"/>
              <w:bottom w:val="single" w:sz="4" w:space="0" w:color="auto"/>
              <w:right w:val="nil"/>
            </w:tcBorders>
          </w:tcPr>
          <w:p w:rsidR="00704E31" w:rsidRDefault="00704E31">
            <w:pPr>
              <w:pStyle w:val="ConsPlusNormal"/>
            </w:pPr>
          </w:p>
        </w:tc>
      </w:tr>
      <w:tr w:rsidR="00704E31">
        <w:tc>
          <w:tcPr>
            <w:tcW w:w="9001" w:type="dxa"/>
            <w:gridSpan w:val="6"/>
            <w:tcBorders>
              <w:top w:val="single" w:sz="4" w:space="0" w:color="auto"/>
              <w:left w:val="nil"/>
              <w:bottom w:val="nil"/>
              <w:right w:val="nil"/>
            </w:tcBorders>
          </w:tcPr>
          <w:p w:rsidR="00704E31" w:rsidRDefault="00704E31">
            <w:pPr>
              <w:pStyle w:val="ConsPlusNormal"/>
              <w:jc w:val="center"/>
            </w:pPr>
            <w:r>
              <w:t>(наименование муниципального образования)</w:t>
            </w:r>
          </w:p>
        </w:tc>
      </w:tr>
      <w:tr w:rsidR="00704E31">
        <w:tc>
          <w:tcPr>
            <w:tcW w:w="9001" w:type="dxa"/>
            <w:gridSpan w:val="6"/>
            <w:tcBorders>
              <w:top w:val="nil"/>
              <w:left w:val="nil"/>
              <w:bottom w:val="nil"/>
              <w:right w:val="nil"/>
            </w:tcBorders>
          </w:tcPr>
          <w:p w:rsidR="00704E31" w:rsidRDefault="00704E31">
            <w:pPr>
              <w:pStyle w:val="ConsPlusNormal"/>
              <w:ind w:firstLine="540"/>
              <w:jc w:val="both"/>
            </w:pPr>
            <w:r>
              <w:t>2. Опубликовать утвержденную схему размещения нестационарных торговых объектов в средствах массовой информации.</w:t>
            </w:r>
          </w:p>
          <w:p w:rsidR="00704E31" w:rsidRDefault="00704E31">
            <w:pPr>
              <w:pStyle w:val="ConsPlusNormal"/>
              <w:ind w:firstLine="540"/>
              <w:jc w:val="both"/>
            </w:pPr>
            <w:r>
              <w:t>3. Разместить утвержденную схему размещения нестационарных торговых объектов на официальном сайте</w:t>
            </w:r>
          </w:p>
        </w:tc>
      </w:tr>
      <w:tr w:rsidR="00704E31">
        <w:tc>
          <w:tcPr>
            <w:tcW w:w="9001" w:type="dxa"/>
            <w:gridSpan w:val="6"/>
            <w:tcBorders>
              <w:top w:val="nil"/>
              <w:left w:val="nil"/>
              <w:bottom w:val="single" w:sz="4" w:space="0" w:color="auto"/>
              <w:right w:val="nil"/>
            </w:tcBorders>
          </w:tcPr>
          <w:p w:rsidR="00704E31" w:rsidRDefault="00704E31">
            <w:pPr>
              <w:pStyle w:val="ConsPlusNormal"/>
            </w:pPr>
          </w:p>
        </w:tc>
      </w:tr>
      <w:tr w:rsidR="00704E31">
        <w:tc>
          <w:tcPr>
            <w:tcW w:w="9001" w:type="dxa"/>
            <w:gridSpan w:val="6"/>
            <w:tcBorders>
              <w:top w:val="single" w:sz="4" w:space="0" w:color="auto"/>
              <w:left w:val="nil"/>
              <w:bottom w:val="nil"/>
              <w:right w:val="nil"/>
            </w:tcBorders>
          </w:tcPr>
          <w:p w:rsidR="00704E31" w:rsidRDefault="00704E31">
            <w:pPr>
              <w:pStyle w:val="ConsPlusNormal"/>
              <w:jc w:val="center"/>
            </w:pPr>
            <w:r>
              <w:t>(наименование муниципального образования)</w:t>
            </w:r>
          </w:p>
        </w:tc>
      </w:tr>
      <w:tr w:rsidR="00704E31">
        <w:tc>
          <w:tcPr>
            <w:tcW w:w="9001" w:type="dxa"/>
            <w:gridSpan w:val="6"/>
            <w:tcBorders>
              <w:top w:val="nil"/>
              <w:left w:val="nil"/>
              <w:bottom w:val="nil"/>
              <w:right w:val="nil"/>
            </w:tcBorders>
          </w:tcPr>
          <w:p w:rsidR="00704E31" w:rsidRDefault="00704E31">
            <w:pPr>
              <w:pStyle w:val="ConsPlusNormal"/>
              <w:ind w:firstLine="283"/>
              <w:jc w:val="both"/>
            </w:pPr>
            <w:r>
              <w:t>в информационно-телекоммуникационной сети Интернет по адресу: http://</w:t>
            </w:r>
          </w:p>
        </w:tc>
      </w:tr>
      <w:tr w:rsidR="00704E31">
        <w:tc>
          <w:tcPr>
            <w:tcW w:w="9001" w:type="dxa"/>
            <w:gridSpan w:val="6"/>
            <w:tcBorders>
              <w:top w:val="nil"/>
              <w:left w:val="nil"/>
              <w:bottom w:val="single" w:sz="4" w:space="0" w:color="auto"/>
              <w:right w:val="nil"/>
            </w:tcBorders>
          </w:tcPr>
          <w:p w:rsidR="00704E31" w:rsidRDefault="00704E31">
            <w:pPr>
              <w:pStyle w:val="ConsPlusNormal"/>
            </w:pPr>
          </w:p>
        </w:tc>
      </w:tr>
      <w:tr w:rsidR="00704E31">
        <w:tc>
          <w:tcPr>
            <w:tcW w:w="9001" w:type="dxa"/>
            <w:gridSpan w:val="6"/>
            <w:tcBorders>
              <w:top w:val="single" w:sz="4" w:space="0" w:color="auto"/>
              <w:left w:val="nil"/>
              <w:bottom w:val="nil"/>
              <w:right w:val="nil"/>
            </w:tcBorders>
          </w:tcPr>
          <w:p w:rsidR="00704E31" w:rsidRDefault="00704E31">
            <w:pPr>
              <w:pStyle w:val="ConsPlusNormal"/>
              <w:ind w:firstLine="283"/>
              <w:jc w:val="both"/>
            </w:pPr>
            <w:r>
              <w:t>4. Направить заверенную копию настоящего нормативного правового акта и копию утвержденной схемы размещения нестационарных торговых объектов, а также их электронные копии в министерство промышленности и торговли Самарской области в течение 5 рабочих дней после принятия настоящего нормативного правового акта.</w:t>
            </w:r>
          </w:p>
          <w:p w:rsidR="00704E31" w:rsidRDefault="00704E31">
            <w:pPr>
              <w:pStyle w:val="ConsPlusNormal"/>
              <w:ind w:firstLine="283"/>
              <w:jc w:val="both"/>
            </w:pPr>
            <w:r>
              <w:t>5. Контроль за выполнением настоящего акта возложить на</w:t>
            </w:r>
          </w:p>
        </w:tc>
      </w:tr>
      <w:tr w:rsidR="00704E31">
        <w:tc>
          <w:tcPr>
            <w:tcW w:w="9001" w:type="dxa"/>
            <w:gridSpan w:val="6"/>
            <w:tcBorders>
              <w:top w:val="nil"/>
              <w:left w:val="nil"/>
              <w:bottom w:val="single" w:sz="4" w:space="0" w:color="auto"/>
              <w:right w:val="nil"/>
            </w:tcBorders>
          </w:tcPr>
          <w:p w:rsidR="00704E31" w:rsidRDefault="00704E31">
            <w:pPr>
              <w:pStyle w:val="ConsPlusNormal"/>
            </w:pPr>
          </w:p>
        </w:tc>
      </w:tr>
      <w:tr w:rsidR="00704E31">
        <w:tc>
          <w:tcPr>
            <w:tcW w:w="9001" w:type="dxa"/>
            <w:gridSpan w:val="6"/>
            <w:tcBorders>
              <w:top w:val="single" w:sz="4" w:space="0" w:color="auto"/>
              <w:left w:val="nil"/>
              <w:bottom w:val="nil"/>
              <w:right w:val="nil"/>
            </w:tcBorders>
          </w:tcPr>
          <w:p w:rsidR="00704E31" w:rsidRDefault="00704E31">
            <w:pPr>
              <w:pStyle w:val="ConsPlusNormal"/>
              <w:jc w:val="center"/>
            </w:pPr>
            <w:r>
              <w:t>(наименование должности, фамилия должностного лица)</w:t>
            </w:r>
          </w:p>
        </w:tc>
      </w:tr>
      <w:tr w:rsidR="00704E31">
        <w:tc>
          <w:tcPr>
            <w:tcW w:w="3134" w:type="dxa"/>
            <w:tcBorders>
              <w:top w:val="nil"/>
              <w:left w:val="nil"/>
              <w:bottom w:val="single" w:sz="4" w:space="0" w:color="auto"/>
              <w:right w:val="nil"/>
            </w:tcBorders>
          </w:tcPr>
          <w:p w:rsidR="00704E31" w:rsidRDefault="00704E31">
            <w:pPr>
              <w:pStyle w:val="ConsPlusNormal"/>
            </w:pPr>
          </w:p>
        </w:tc>
        <w:tc>
          <w:tcPr>
            <w:tcW w:w="340" w:type="dxa"/>
            <w:tcBorders>
              <w:top w:val="nil"/>
              <w:left w:val="nil"/>
              <w:bottom w:val="nil"/>
              <w:right w:val="nil"/>
            </w:tcBorders>
          </w:tcPr>
          <w:p w:rsidR="00704E31" w:rsidRDefault="00704E31">
            <w:pPr>
              <w:pStyle w:val="ConsPlusNormal"/>
            </w:pPr>
          </w:p>
        </w:tc>
        <w:tc>
          <w:tcPr>
            <w:tcW w:w="1785" w:type="dxa"/>
            <w:gridSpan w:val="2"/>
            <w:tcBorders>
              <w:top w:val="nil"/>
              <w:left w:val="nil"/>
              <w:bottom w:val="single" w:sz="4" w:space="0" w:color="auto"/>
              <w:right w:val="nil"/>
            </w:tcBorders>
          </w:tcPr>
          <w:p w:rsidR="00704E31" w:rsidRDefault="00704E31">
            <w:pPr>
              <w:pStyle w:val="ConsPlusNormal"/>
            </w:pPr>
          </w:p>
        </w:tc>
        <w:tc>
          <w:tcPr>
            <w:tcW w:w="340" w:type="dxa"/>
            <w:tcBorders>
              <w:top w:val="nil"/>
              <w:left w:val="nil"/>
              <w:bottom w:val="nil"/>
              <w:right w:val="nil"/>
            </w:tcBorders>
          </w:tcPr>
          <w:p w:rsidR="00704E31" w:rsidRDefault="00704E31">
            <w:pPr>
              <w:pStyle w:val="ConsPlusNormal"/>
            </w:pPr>
          </w:p>
        </w:tc>
        <w:tc>
          <w:tcPr>
            <w:tcW w:w="3402" w:type="dxa"/>
            <w:tcBorders>
              <w:top w:val="nil"/>
              <w:left w:val="nil"/>
              <w:bottom w:val="single" w:sz="4" w:space="0" w:color="auto"/>
              <w:right w:val="nil"/>
            </w:tcBorders>
          </w:tcPr>
          <w:p w:rsidR="00704E31" w:rsidRDefault="00704E31">
            <w:pPr>
              <w:pStyle w:val="ConsPlusNormal"/>
            </w:pPr>
          </w:p>
        </w:tc>
      </w:tr>
      <w:tr w:rsidR="00704E31">
        <w:tc>
          <w:tcPr>
            <w:tcW w:w="3134" w:type="dxa"/>
            <w:tcBorders>
              <w:top w:val="single" w:sz="4" w:space="0" w:color="auto"/>
              <w:left w:val="nil"/>
              <w:bottom w:val="nil"/>
              <w:right w:val="nil"/>
            </w:tcBorders>
          </w:tcPr>
          <w:p w:rsidR="00704E31" w:rsidRDefault="00704E31">
            <w:pPr>
              <w:pStyle w:val="ConsPlusNormal"/>
              <w:jc w:val="center"/>
            </w:pPr>
            <w:r>
              <w:t>(должности наименование)</w:t>
            </w:r>
          </w:p>
        </w:tc>
        <w:tc>
          <w:tcPr>
            <w:tcW w:w="340" w:type="dxa"/>
            <w:tcBorders>
              <w:top w:val="nil"/>
              <w:left w:val="nil"/>
              <w:bottom w:val="nil"/>
              <w:right w:val="nil"/>
            </w:tcBorders>
          </w:tcPr>
          <w:p w:rsidR="00704E31" w:rsidRDefault="00704E31">
            <w:pPr>
              <w:pStyle w:val="ConsPlusNormal"/>
            </w:pPr>
          </w:p>
        </w:tc>
        <w:tc>
          <w:tcPr>
            <w:tcW w:w="1785" w:type="dxa"/>
            <w:gridSpan w:val="2"/>
            <w:tcBorders>
              <w:top w:val="single" w:sz="4" w:space="0" w:color="auto"/>
              <w:left w:val="nil"/>
              <w:bottom w:val="nil"/>
              <w:right w:val="nil"/>
            </w:tcBorders>
          </w:tcPr>
          <w:p w:rsidR="00704E31" w:rsidRDefault="00704E31">
            <w:pPr>
              <w:pStyle w:val="ConsPlusNormal"/>
              <w:jc w:val="center"/>
            </w:pPr>
            <w:r>
              <w:t>(подпись)</w:t>
            </w:r>
          </w:p>
        </w:tc>
        <w:tc>
          <w:tcPr>
            <w:tcW w:w="340" w:type="dxa"/>
            <w:tcBorders>
              <w:top w:val="nil"/>
              <w:left w:val="nil"/>
              <w:bottom w:val="nil"/>
              <w:right w:val="nil"/>
            </w:tcBorders>
          </w:tcPr>
          <w:p w:rsidR="00704E31" w:rsidRDefault="00704E31">
            <w:pPr>
              <w:pStyle w:val="ConsPlusNormal"/>
            </w:pPr>
          </w:p>
        </w:tc>
        <w:tc>
          <w:tcPr>
            <w:tcW w:w="3402" w:type="dxa"/>
            <w:tcBorders>
              <w:top w:val="single" w:sz="4" w:space="0" w:color="auto"/>
              <w:left w:val="nil"/>
              <w:bottom w:val="nil"/>
              <w:right w:val="nil"/>
            </w:tcBorders>
          </w:tcPr>
          <w:p w:rsidR="00704E31" w:rsidRDefault="00704E31">
            <w:pPr>
              <w:pStyle w:val="ConsPlusNormal"/>
              <w:jc w:val="center"/>
            </w:pPr>
            <w:r>
              <w:t>(инициалы, фамилия)</w:t>
            </w:r>
          </w:p>
        </w:tc>
      </w:tr>
      <w:tr w:rsidR="00704E31">
        <w:tc>
          <w:tcPr>
            <w:tcW w:w="9001" w:type="dxa"/>
            <w:gridSpan w:val="6"/>
            <w:tcBorders>
              <w:top w:val="nil"/>
              <w:left w:val="nil"/>
              <w:bottom w:val="nil"/>
              <w:right w:val="nil"/>
            </w:tcBorders>
          </w:tcPr>
          <w:p w:rsidR="00704E31" w:rsidRDefault="00704E31">
            <w:pPr>
              <w:pStyle w:val="ConsPlusNormal"/>
            </w:pPr>
          </w:p>
        </w:tc>
      </w:tr>
      <w:tr w:rsidR="00704E31">
        <w:tc>
          <w:tcPr>
            <w:tcW w:w="4764" w:type="dxa"/>
            <w:gridSpan w:val="3"/>
            <w:tcBorders>
              <w:top w:val="nil"/>
              <w:left w:val="nil"/>
              <w:bottom w:val="single" w:sz="4" w:space="0" w:color="auto"/>
              <w:right w:val="nil"/>
            </w:tcBorders>
          </w:tcPr>
          <w:p w:rsidR="00704E31" w:rsidRDefault="00704E31">
            <w:pPr>
              <w:pStyle w:val="ConsPlusNormal"/>
            </w:pPr>
          </w:p>
        </w:tc>
        <w:tc>
          <w:tcPr>
            <w:tcW w:w="4237" w:type="dxa"/>
            <w:gridSpan w:val="3"/>
            <w:tcBorders>
              <w:top w:val="nil"/>
              <w:left w:val="nil"/>
              <w:bottom w:val="nil"/>
              <w:right w:val="nil"/>
            </w:tcBorders>
          </w:tcPr>
          <w:p w:rsidR="00704E31" w:rsidRDefault="00704E31">
            <w:pPr>
              <w:pStyle w:val="ConsPlusNormal"/>
            </w:pPr>
          </w:p>
        </w:tc>
      </w:tr>
      <w:tr w:rsidR="00704E31">
        <w:tc>
          <w:tcPr>
            <w:tcW w:w="4764" w:type="dxa"/>
            <w:gridSpan w:val="3"/>
            <w:tcBorders>
              <w:top w:val="single" w:sz="4" w:space="0" w:color="auto"/>
              <w:left w:val="nil"/>
              <w:bottom w:val="nil"/>
              <w:right w:val="nil"/>
            </w:tcBorders>
          </w:tcPr>
          <w:p w:rsidR="00704E31" w:rsidRDefault="00704E31">
            <w:pPr>
              <w:pStyle w:val="ConsPlusNormal"/>
              <w:jc w:val="center"/>
            </w:pPr>
            <w:r>
              <w:t>(фамилия, N телефона исполнителя)</w:t>
            </w:r>
          </w:p>
        </w:tc>
        <w:tc>
          <w:tcPr>
            <w:tcW w:w="4237" w:type="dxa"/>
            <w:gridSpan w:val="3"/>
            <w:tcBorders>
              <w:top w:val="nil"/>
              <w:left w:val="nil"/>
              <w:bottom w:val="nil"/>
              <w:right w:val="nil"/>
            </w:tcBorders>
          </w:tcPr>
          <w:p w:rsidR="00704E31" w:rsidRDefault="00704E31">
            <w:pPr>
              <w:pStyle w:val="ConsPlusNormal"/>
            </w:pPr>
          </w:p>
        </w:tc>
      </w:tr>
    </w:tbl>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both"/>
      </w:pPr>
    </w:p>
    <w:p w:rsidR="00704E31" w:rsidRDefault="00704E31">
      <w:pPr>
        <w:pStyle w:val="ConsPlusNormal"/>
        <w:jc w:val="right"/>
        <w:outlineLvl w:val="1"/>
      </w:pPr>
      <w:r>
        <w:t>Приложение N 2</w:t>
      </w:r>
    </w:p>
    <w:p w:rsidR="00704E31" w:rsidRDefault="00704E31">
      <w:pPr>
        <w:pStyle w:val="ConsPlusNormal"/>
        <w:jc w:val="right"/>
      </w:pPr>
      <w:r>
        <w:t>к Порядку</w:t>
      </w:r>
    </w:p>
    <w:p w:rsidR="00704E31" w:rsidRDefault="00704E31">
      <w:pPr>
        <w:pStyle w:val="ConsPlusNormal"/>
        <w:jc w:val="right"/>
      </w:pPr>
      <w:r>
        <w:t>разработки и утверждения схемы размещения</w:t>
      </w:r>
    </w:p>
    <w:p w:rsidR="00704E31" w:rsidRDefault="00704E31">
      <w:pPr>
        <w:pStyle w:val="ConsPlusNormal"/>
        <w:jc w:val="right"/>
      </w:pPr>
      <w:r>
        <w:t>нестационарных торговых объектов</w:t>
      </w:r>
    </w:p>
    <w:p w:rsidR="00704E31" w:rsidRDefault="00704E31">
      <w:pPr>
        <w:pStyle w:val="ConsPlusNormal"/>
        <w:jc w:val="right"/>
      </w:pPr>
      <w:r>
        <w:lastRenderedPageBreak/>
        <w:t>на территории Самарской области</w:t>
      </w:r>
    </w:p>
    <w:p w:rsidR="00704E31" w:rsidRDefault="00704E31">
      <w:pPr>
        <w:pStyle w:val="ConsPlusNormal"/>
        <w:jc w:val="right"/>
      </w:pPr>
      <w:r>
        <w:t>от 29 мая 2023 г. N 49-п</w:t>
      </w:r>
    </w:p>
    <w:p w:rsidR="00704E31" w:rsidRDefault="00704E31">
      <w:pPr>
        <w:pStyle w:val="ConsPlusNormal"/>
        <w:jc w:val="both"/>
      </w:pPr>
    </w:p>
    <w:p w:rsidR="00704E31" w:rsidRDefault="00704E31">
      <w:pPr>
        <w:pStyle w:val="ConsPlusNormal"/>
        <w:jc w:val="center"/>
      </w:pPr>
      <w:bookmarkStart w:id="18" w:name="P263"/>
      <w:bookmarkEnd w:id="18"/>
      <w:r>
        <w:t>СХЕМА</w:t>
      </w:r>
    </w:p>
    <w:p w:rsidR="00704E31" w:rsidRDefault="00704E31">
      <w:pPr>
        <w:pStyle w:val="ConsPlusNormal"/>
        <w:jc w:val="center"/>
      </w:pPr>
      <w:r>
        <w:t>РАЗМЕЩЕНИЯ НЕСТАЦИОНАРНЫХ ТОРГОВЫХ ОБЪЕКТОВ</w:t>
      </w:r>
    </w:p>
    <w:p w:rsidR="00704E31" w:rsidRDefault="00704E31">
      <w:pPr>
        <w:pStyle w:val="ConsPlusNormal"/>
        <w:jc w:val="both"/>
      </w:pPr>
    </w:p>
    <w:p w:rsidR="00704E31" w:rsidRDefault="00704E31">
      <w:pPr>
        <w:pStyle w:val="ConsPlusNormal"/>
        <w:sectPr w:rsidR="00704E31" w:rsidSect="008702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8"/>
        <w:gridCol w:w="1292"/>
        <w:gridCol w:w="1187"/>
        <w:gridCol w:w="1418"/>
        <w:gridCol w:w="1134"/>
        <w:gridCol w:w="992"/>
        <w:gridCol w:w="851"/>
        <w:gridCol w:w="708"/>
        <w:gridCol w:w="851"/>
        <w:gridCol w:w="709"/>
        <w:gridCol w:w="708"/>
        <w:gridCol w:w="1276"/>
        <w:gridCol w:w="992"/>
        <w:gridCol w:w="1276"/>
        <w:gridCol w:w="992"/>
      </w:tblGrid>
      <w:tr w:rsidR="00704E31">
        <w:tc>
          <w:tcPr>
            <w:tcW w:w="418" w:type="dxa"/>
          </w:tcPr>
          <w:p w:rsidR="00704E31" w:rsidRDefault="00704E31">
            <w:pPr>
              <w:pStyle w:val="ConsPlusNormal"/>
              <w:jc w:val="center"/>
            </w:pPr>
            <w:r>
              <w:lastRenderedPageBreak/>
              <w:t>N п/п</w:t>
            </w:r>
          </w:p>
        </w:tc>
        <w:tc>
          <w:tcPr>
            <w:tcW w:w="1292" w:type="dxa"/>
          </w:tcPr>
          <w:p w:rsidR="00704E31" w:rsidRDefault="00704E31">
            <w:pPr>
              <w:pStyle w:val="ConsPlusNormal"/>
              <w:jc w:val="center"/>
            </w:pPr>
            <w:r>
              <w:t>Адрес нестационарного торгового объекта</w:t>
            </w:r>
          </w:p>
          <w:p w:rsidR="00704E31" w:rsidRDefault="00704E31">
            <w:pPr>
              <w:pStyle w:val="ConsPlusNormal"/>
              <w:jc w:val="center"/>
            </w:pPr>
            <w:r>
              <w:t>(далее - НТО) (при его наличии) или адресное обозначение места возможного размещения НТО с указанием границ улиц, дорог, проездов, иных ориентиров (при наличии)</w:t>
            </w:r>
          </w:p>
        </w:tc>
        <w:tc>
          <w:tcPr>
            <w:tcW w:w="1187" w:type="dxa"/>
          </w:tcPr>
          <w:p w:rsidR="00704E31" w:rsidRDefault="00704E31">
            <w:pPr>
              <w:pStyle w:val="ConsPlusNormal"/>
              <w:jc w:val="center"/>
            </w:pPr>
            <w:r>
              <w:t xml:space="preserve">Вид договора (договор аренды или договор на размещение НТО), заключенного (заключение которого возможно) в целях размещения НТО </w:t>
            </w:r>
            <w:hyperlink w:anchor="P304">
              <w:r>
                <w:rPr>
                  <w:color w:val="0000FF"/>
                </w:rPr>
                <w:t>&lt;1&gt;</w:t>
              </w:r>
            </w:hyperlink>
          </w:p>
        </w:tc>
        <w:tc>
          <w:tcPr>
            <w:tcW w:w="1418" w:type="dxa"/>
          </w:tcPr>
          <w:p w:rsidR="00704E31" w:rsidRDefault="00704E31">
            <w:pPr>
              <w:pStyle w:val="ConsPlusNormal"/>
              <w:jc w:val="center"/>
            </w:pPr>
            <w:r>
              <w:t>Кадастровый номер земельного участка (здания, строения, сооружения) (при наличии) или координаты характерных точек с указанием системы координат</w:t>
            </w:r>
          </w:p>
        </w:tc>
        <w:tc>
          <w:tcPr>
            <w:tcW w:w="1134" w:type="dxa"/>
          </w:tcPr>
          <w:p w:rsidR="00704E31" w:rsidRDefault="00704E31">
            <w:pPr>
              <w:pStyle w:val="ConsPlusNormal"/>
              <w:jc w:val="center"/>
            </w:pPr>
            <w:r>
              <w:t>Номер кадастрового квартала, на территории которого размещен или возможно размещение НТО</w:t>
            </w:r>
          </w:p>
        </w:tc>
        <w:tc>
          <w:tcPr>
            <w:tcW w:w="992" w:type="dxa"/>
          </w:tcPr>
          <w:p w:rsidR="00704E31" w:rsidRDefault="00704E31">
            <w:pPr>
              <w:pStyle w:val="ConsPlusNormal"/>
              <w:jc w:val="center"/>
            </w:pPr>
            <w:r>
              <w:t>Площадь земельного участка или места размещения НТО в здании, строении, сооружении, где размещен или возможно размещение НТО, кв. м</w:t>
            </w:r>
          </w:p>
        </w:tc>
        <w:tc>
          <w:tcPr>
            <w:tcW w:w="851" w:type="dxa"/>
          </w:tcPr>
          <w:p w:rsidR="00704E31" w:rsidRDefault="00704E31">
            <w:pPr>
              <w:pStyle w:val="ConsPlusNormal"/>
              <w:jc w:val="center"/>
            </w:pPr>
            <w:r>
              <w:t xml:space="preserve">Тип НТО </w:t>
            </w:r>
            <w:hyperlink w:anchor="P305">
              <w:r>
                <w:rPr>
                  <w:color w:val="0000FF"/>
                </w:rPr>
                <w:t>&lt;2&gt;</w:t>
              </w:r>
            </w:hyperlink>
          </w:p>
        </w:tc>
        <w:tc>
          <w:tcPr>
            <w:tcW w:w="708" w:type="dxa"/>
          </w:tcPr>
          <w:p w:rsidR="00704E31" w:rsidRDefault="00704E31">
            <w:pPr>
              <w:pStyle w:val="ConsPlusNormal"/>
              <w:jc w:val="center"/>
            </w:pPr>
            <w:r>
              <w:t xml:space="preserve">Вид НТО </w:t>
            </w:r>
            <w:hyperlink w:anchor="P306">
              <w:r>
                <w:rPr>
                  <w:color w:val="0000FF"/>
                </w:rPr>
                <w:t>&lt;3&gt;</w:t>
              </w:r>
            </w:hyperlink>
          </w:p>
        </w:tc>
        <w:tc>
          <w:tcPr>
            <w:tcW w:w="851" w:type="dxa"/>
          </w:tcPr>
          <w:p w:rsidR="00704E31" w:rsidRDefault="00704E31">
            <w:pPr>
              <w:pStyle w:val="ConsPlusNormal"/>
              <w:jc w:val="center"/>
            </w:pPr>
            <w:r>
              <w:t>Специализация НТО</w:t>
            </w:r>
          </w:p>
          <w:p w:rsidR="00704E31" w:rsidRDefault="00704E31">
            <w:pPr>
              <w:pStyle w:val="ConsPlusNormal"/>
              <w:jc w:val="center"/>
            </w:pPr>
            <w:hyperlink w:anchor="P307">
              <w:r>
                <w:rPr>
                  <w:color w:val="0000FF"/>
                </w:rPr>
                <w:t>&lt;4&gt;</w:t>
              </w:r>
            </w:hyperlink>
          </w:p>
        </w:tc>
        <w:tc>
          <w:tcPr>
            <w:tcW w:w="709" w:type="dxa"/>
          </w:tcPr>
          <w:p w:rsidR="00704E31" w:rsidRDefault="00704E31">
            <w:pPr>
              <w:pStyle w:val="ConsPlusNormal"/>
              <w:jc w:val="center"/>
            </w:pPr>
            <w:r>
              <w:t xml:space="preserve">Статус места размещения НТО </w:t>
            </w:r>
            <w:hyperlink w:anchor="P308">
              <w:r>
                <w:rPr>
                  <w:color w:val="0000FF"/>
                </w:rPr>
                <w:t>&lt;5&gt;</w:t>
              </w:r>
            </w:hyperlink>
          </w:p>
        </w:tc>
        <w:tc>
          <w:tcPr>
            <w:tcW w:w="708" w:type="dxa"/>
          </w:tcPr>
          <w:p w:rsidR="00704E31" w:rsidRDefault="00704E31">
            <w:pPr>
              <w:pStyle w:val="ConsPlusNormal"/>
              <w:jc w:val="center"/>
            </w:pPr>
            <w:r>
              <w:t>Срок размещения НТО</w:t>
            </w:r>
          </w:p>
          <w:p w:rsidR="00704E31" w:rsidRDefault="00704E31">
            <w:pPr>
              <w:pStyle w:val="ConsPlusNormal"/>
              <w:jc w:val="center"/>
            </w:pPr>
            <w:hyperlink w:anchor="P309">
              <w:r>
                <w:rPr>
                  <w:color w:val="0000FF"/>
                </w:rPr>
                <w:t>&lt;6&gt;</w:t>
              </w:r>
            </w:hyperlink>
          </w:p>
        </w:tc>
        <w:tc>
          <w:tcPr>
            <w:tcW w:w="1276" w:type="dxa"/>
          </w:tcPr>
          <w:p w:rsidR="00704E31" w:rsidRDefault="00704E31">
            <w:pPr>
              <w:pStyle w:val="ConsPlusNormal"/>
              <w:jc w:val="center"/>
            </w:pPr>
            <w:r>
              <w:t>Форма собственности на землю или земельный участок, здание, строение, сооружение, где размещен или возможно размещение НТО, а также наименование органа, уполномоченного на распоряжение соответствующим имуществом, находящимся в государственной или муниципальной собственно</w:t>
            </w:r>
            <w:r>
              <w:lastRenderedPageBreak/>
              <w:t>сти</w:t>
            </w:r>
          </w:p>
        </w:tc>
        <w:tc>
          <w:tcPr>
            <w:tcW w:w="992" w:type="dxa"/>
          </w:tcPr>
          <w:p w:rsidR="00704E31" w:rsidRDefault="00704E31">
            <w:pPr>
              <w:pStyle w:val="ConsPlusNormal"/>
              <w:jc w:val="center"/>
            </w:pPr>
            <w:r>
              <w:lastRenderedPageBreak/>
              <w:t>Ассортиментный перечень продовольственных товаров</w:t>
            </w:r>
          </w:p>
          <w:p w:rsidR="00704E31" w:rsidRDefault="00704E31">
            <w:pPr>
              <w:pStyle w:val="ConsPlusNormal"/>
              <w:jc w:val="center"/>
            </w:pPr>
            <w:hyperlink w:anchor="P310">
              <w:r>
                <w:rPr>
                  <w:color w:val="0000FF"/>
                </w:rPr>
                <w:t>&lt;7&gt;</w:t>
              </w:r>
            </w:hyperlink>
          </w:p>
        </w:tc>
        <w:tc>
          <w:tcPr>
            <w:tcW w:w="1276" w:type="dxa"/>
          </w:tcPr>
          <w:p w:rsidR="00704E31" w:rsidRDefault="00704E31">
            <w:pPr>
              <w:pStyle w:val="ConsPlusNormal"/>
              <w:jc w:val="center"/>
            </w:pPr>
            <w:r>
              <w:t xml:space="preserve">Преференция в соответствии с </w:t>
            </w:r>
            <w:hyperlink r:id="rId32">
              <w:r>
                <w:rPr>
                  <w:color w:val="0000FF"/>
                </w:rPr>
                <w:t>частью 8.1 статьи 5</w:t>
              </w:r>
            </w:hyperlink>
            <w:r>
              <w:t xml:space="preserve"> Закона Самарской области от 05.07.2010 N 76-ГД "О государственном регулировании торговой деятельности на территории Самарской области"</w:t>
            </w:r>
          </w:p>
          <w:p w:rsidR="00704E31" w:rsidRDefault="00704E31">
            <w:pPr>
              <w:pStyle w:val="ConsPlusNormal"/>
              <w:jc w:val="center"/>
            </w:pPr>
            <w:hyperlink w:anchor="P311">
              <w:r>
                <w:rPr>
                  <w:color w:val="0000FF"/>
                </w:rPr>
                <w:t>&lt;8&gt;</w:t>
              </w:r>
            </w:hyperlink>
          </w:p>
        </w:tc>
        <w:tc>
          <w:tcPr>
            <w:tcW w:w="992" w:type="dxa"/>
          </w:tcPr>
          <w:p w:rsidR="00704E31" w:rsidRDefault="00704E31">
            <w:pPr>
              <w:pStyle w:val="ConsPlusNormal"/>
              <w:jc w:val="center"/>
            </w:pPr>
            <w:r>
              <w:t>Субъект малого или среднего предпринимательства, физическое лицо, не являющееся ИП и применяющее специальный налоговый режим "Налог на профессиональный доход"</w:t>
            </w:r>
          </w:p>
          <w:p w:rsidR="00704E31" w:rsidRDefault="00704E31">
            <w:pPr>
              <w:pStyle w:val="ConsPlusNormal"/>
              <w:jc w:val="center"/>
            </w:pPr>
            <w:hyperlink w:anchor="P312">
              <w:r>
                <w:rPr>
                  <w:color w:val="0000FF"/>
                </w:rPr>
                <w:t>&lt;9&gt;</w:t>
              </w:r>
            </w:hyperlink>
          </w:p>
        </w:tc>
      </w:tr>
      <w:tr w:rsidR="00704E31">
        <w:tc>
          <w:tcPr>
            <w:tcW w:w="418" w:type="dxa"/>
          </w:tcPr>
          <w:p w:rsidR="00704E31" w:rsidRDefault="00704E31">
            <w:pPr>
              <w:pStyle w:val="ConsPlusNormal"/>
            </w:pPr>
          </w:p>
        </w:tc>
        <w:tc>
          <w:tcPr>
            <w:tcW w:w="1292" w:type="dxa"/>
          </w:tcPr>
          <w:p w:rsidR="00704E31" w:rsidRDefault="00704E31">
            <w:pPr>
              <w:pStyle w:val="ConsPlusNormal"/>
            </w:pPr>
          </w:p>
        </w:tc>
        <w:tc>
          <w:tcPr>
            <w:tcW w:w="1187" w:type="dxa"/>
          </w:tcPr>
          <w:p w:rsidR="00704E31" w:rsidRDefault="00704E31">
            <w:pPr>
              <w:pStyle w:val="ConsPlusNormal"/>
            </w:pPr>
          </w:p>
        </w:tc>
        <w:tc>
          <w:tcPr>
            <w:tcW w:w="1418" w:type="dxa"/>
          </w:tcPr>
          <w:p w:rsidR="00704E31" w:rsidRDefault="00704E31">
            <w:pPr>
              <w:pStyle w:val="ConsPlusNormal"/>
            </w:pPr>
          </w:p>
        </w:tc>
        <w:tc>
          <w:tcPr>
            <w:tcW w:w="1134" w:type="dxa"/>
          </w:tcPr>
          <w:p w:rsidR="00704E31" w:rsidRDefault="00704E31">
            <w:pPr>
              <w:pStyle w:val="ConsPlusNormal"/>
            </w:pPr>
          </w:p>
        </w:tc>
        <w:tc>
          <w:tcPr>
            <w:tcW w:w="992" w:type="dxa"/>
          </w:tcPr>
          <w:p w:rsidR="00704E31" w:rsidRDefault="00704E31">
            <w:pPr>
              <w:pStyle w:val="ConsPlusNormal"/>
            </w:pPr>
          </w:p>
        </w:tc>
        <w:tc>
          <w:tcPr>
            <w:tcW w:w="851" w:type="dxa"/>
          </w:tcPr>
          <w:p w:rsidR="00704E31" w:rsidRDefault="00704E31">
            <w:pPr>
              <w:pStyle w:val="ConsPlusNormal"/>
            </w:pPr>
          </w:p>
        </w:tc>
        <w:tc>
          <w:tcPr>
            <w:tcW w:w="708" w:type="dxa"/>
          </w:tcPr>
          <w:p w:rsidR="00704E31" w:rsidRDefault="00704E31">
            <w:pPr>
              <w:pStyle w:val="ConsPlusNormal"/>
            </w:pPr>
          </w:p>
        </w:tc>
        <w:tc>
          <w:tcPr>
            <w:tcW w:w="851" w:type="dxa"/>
          </w:tcPr>
          <w:p w:rsidR="00704E31" w:rsidRDefault="00704E31">
            <w:pPr>
              <w:pStyle w:val="ConsPlusNormal"/>
            </w:pPr>
          </w:p>
        </w:tc>
        <w:tc>
          <w:tcPr>
            <w:tcW w:w="709" w:type="dxa"/>
          </w:tcPr>
          <w:p w:rsidR="00704E31" w:rsidRDefault="00704E31">
            <w:pPr>
              <w:pStyle w:val="ConsPlusNormal"/>
            </w:pPr>
          </w:p>
        </w:tc>
        <w:tc>
          <w:tcPr>
            <w:tcW w:w="708" w:type="dxa"/>
          </w:tcPr>
          <w:p w:rsidR="00704E31" w:rsidRDefault="00704E31">
            <w:pPr>
              <w:pStyle w:val="ConsPlusNormal"/>
            </w:pPr>
          </w:p>
        </w:tc>
        <w:tc>
          <w:tcPr>
            <w:tcW w:w="1276" w:type="dxa"/>
          </w:tcPr>
          <w:p w:rsidR="00704E31" w:rsidRDefault="00704E31">
            <w:pPr>
              <w:pStyle w:val="ConsPlusNormal"/>
            </w:pPr>
          </w:p>
        </w:tc>
        <w:tc>
          <w:tcPr>
            <w:tcW w:w="992" w:type="dxa"/>
          </w:tcPr>
          <w:p w:rsidR="00704E31" w:rsidRDefault="00704E31">
            <w:pPr>
              <w:pStyle w:val="ConsPlusNormal"/>
            </w:pPr>
          </w:p>
        </w:tc>
        <w:tc>
          <w:tcPr>
            <w:tcW w:w="1276" w:type="dxa"/>
          </w:tcPr>
          <w:p w:rsidR="00704E31" w:rsidRDefault="00704E31">
            <w:pPr>
              <w:pStyle w:val="ConsPlusNormal"/>
            </w:pPr>
          </w:p>
        </w:tc>
        <w:tc>
          <w:tcPr>
            <w:tcW w:w="992" w:type="dxa"/>
          </w:tcPr>
          <w:p w:rsidR="00704E31" w:rsidRDefault="00704E31">
            <w:pPr>
              <w:pStyle w:val="ConsPlusNormal"/>
            </w:pPr>
          </w:p>
        </w:tc>
      </w:tr>
    </w:tbl>
    <w:p w:rsidR="00704E31" w:rsidRDefault="00704E31">
      <w:pPr>
        <w:pStyle w:val="ConsPlusNormal"/>
        <w:jc w:val="both"/>
      </w:pPr>
    </w:p>
    <w:p w:rsidR="00704E31" w:rsidRDefault="00704E31">
      <w:pPr>
        <w:pStyle w:val="ConsPlusNormal"/>
        <w:ind w:firstLine="540"/>
        <w:jc w:val="both"/>
      </w:pPr>
      <w:r>
        <w:t>--------------------------------</w:t>
      </w:r>
    </w:p>
    <w:p w:rsidR="00704E31" w:rsidRDefault="00704E31">
      <w:pPr>
        <w:pStyle w:val="ConsPlusNormal"/>
        <w:spacing w:before="220"/>
        <w:ind w:firstLine="540"/>
        <w:jc w:val="both"/>
      </w:pPr>
      <w:bookmarkStart w:id="19" w:name="P304"/>
      <w:bookmarkEnd w:id="19"/>
      <w:r>
        <w:t>&lt;1&gt; "Договор аренды", "договор на размещение НТО". Данная графа заполняется вне зависимости от наличия (отсутствия) заключенного договора.</w:t>
      </w:r>
    </w:p>
    <w:p w:rsidR="00704E31" w:rsidRDefault="00704E31">
      <w:pPr>
        <w:pStyle w:val="ConsPlusNormal"/>
        <w:spacing w:before="220"/>
        <w:ind w:firstLine="540"/>
        <w:jc w:val="both"/>
      </w:pPr>
      <w:bookmarkStart w:id="20" w:name="P305"/>
      <w:bookmarkEnd w:id="20"/>
      <w:r>
        <w:t>&lt;2&gt; Павильон, киоск, торговая галерея, пункт быстрого питания, мобильный пункт быстрого питания; выносное холодильное оборудование; торговый автомат (вендинговый автомат); объект мобильной торговли, сезонное (летнее) кафе при стационарном предприятии общественного питания.</w:t>
      </w:r>
    </w:p>
    <w:p w:rsidR="00704E31" w:rsidRDefault="00704E31">
      <w:pPr>
        <w:pStyle w:val="ConsPlusNormal"/>
        <w:spacing w:before="220"/>
        <w:ind w:firstLine="540"/>
        <w:jc w:val="both"/>
      </w:pPr>
      <w:bookmarkStart w:id="21" w:name="P306"/>
      <w:bookmarkEnd w:id="21"/>
      <w:r>
        <w:t>&lt;3&gt; "Сезонный", "несезонный".</w:t>
      </w:r>
    </w:p>
    <w:p w:rsidR="00704E31" w:rsidRDefault="00704E31">
      <w:pPr>
        <w:pStyle w:val="ConsPlusNormal"/>
        <w:spacing w:before="220"/>
        <w:ind w:firstLine="540"/>
        <w:jc w:val="both"/>
      </w:pPr>
      <w:bookmarkStart w:id="22" w:name="P307"/>
      <w:bookmarkEnd w:id="22"/>
      <w:r>
        <w:t>&lt;4&gt; Указывается специализация НТО согласно договору аренды, договору на размещение НТО.</w:t>
      </w:r>
    </w:p>
    <w:p w:rsidR="00704E31" w:rsidRDefault="00704E31">
      <w:pPr>
        <w:pStyle w:val="ConsPlusNormal"/>
        <w:spacing w:before="220"/>
        <w:ind w:firstLine="540"/>
        <w:jc w:val="both"/>
      </w:pPr>
      <w:bookmarkStart w:id="23" w:name="P308"/>
      <w:bookmarkEnd w:id="23"/>
      <w:r>
        <w:t>&lt;5&gt; "Используется", "не используется".</w:t>
      </w:r>
    </w:p>
    <w:p w:rsidR="00704E31" w:rsidRDefault="00704E31">
      <w:pPr>
        <w:pStyle w:val="ConsPlusNormal"/>
        <w:spacing w:before="220"/>
        <w:ind w:firstLine="540"/>
        <w:jc w:val="both"/>
      </w:pPr>
      <w:bookmarkStart w:id="24" w:name="P309"/>
      <w:bookmarkEnd w:id="24"/>
      <w:r>
        <w:t xml:space="preserve">&lt;6&gt; В данной графе указывается дата заключения и срок действия договора аренды, договора на размещение НТО или срок возможного размещения НТО в соответствии с </w:t>
      </w:r>
      <w:hyperlink r:id="rId33">
        <w:r>
          <w:rPr>
            <w:color w:val="0000FF"/>
          </w:rPr>
          <w:t>частью 10 статьи 5</w:t>
        </w:r>
      </w:hyperlink>
      <w:r>
        <w:t xml:space="preserve"> Закона Самарской области от 05.07.2010 N 76-ГД "О государственном регулировании торговой деятельности на территории Самарской области".</w:t>
      </w:r>
    </w:p>
    <w:p w:rsidR="00704E31" w:rsidRDefault="00704E31">
      <w:pPr>
        <w:pStyle w:val="ConsPlusNormal"/>
        <w:spacing w:before="220"/>
        <w:ind w:firstLine="540"/>
        <w:jc w:val="both"/>
      </w:pPr>
      <w:bookmarkStart w:id="25" w:name="P310"/>
      <w:bookmarkEnd w:id="25"/>
      <w:r>
        <w:t xml:space="preserve">&lt;7&gt; Указывается с учетом утвержденного приказом министерства сельского хозяйства и продовольствия Самарской области типового ассортиментного перечня продовольственных товаров, реализуемых в нестационарных торговых объектах, размещаемых в соответствии с </w:t>
      </w:r>
      <w:hyperlink r:id="rId34">
        <w:r>
          <w:rPr>
            <w:color w:val="0000FF"/>
          </w:rPr>
          <w:t>частями 8.1</w:t>
        </w:r>
      </w:hyperlink>
      <w:r>
        <w:t xml:space="preserve"> и </w:t>
      </w:r>
      <w:hyperlink r:id="rId35">
        <w:r>
          <w:rPr>
            <w:color w:val="0000FF"/>
          </w:rPr>
          <w:t>8.2 статьи 5</w:t>
        </w:r>
      </w:hyperlink>
      <w:r>
        <w:t xml:space="preserve"> Закона Самарской области "О государственном регулировании торговой деятельности на территории Самарской области", только для НТО, размещаемых в соответствии с </w:t>
      </w:r>
      <w:hyperlink r:id="rId36">
        <w:r>
          <w:rPr>
            <w:color w:val="0000FF"/>
          </w:rPr>
          <w:t>частями 8.1</w:t>
        </w:r>
      </w:hyperlink>
      <w:r>
        <w:t xml:space="preserve"> и </w:t>
      </w:r>
      <w:hyperlink r:id="rId37">
        <w:r>
          <w:rPr>
            <w:color w:val="0000FF"/>
          </w:rPr>
          <w:t>8.2 статьи 5</w:t>
        </w:r>
      </w:hyperlink>
      <w:r>
        <w:t xml:space="preserve"> указанного Закона.</w:t>
      </w:r>
    </w:p>
    <w:p w:rsidR="00704E31" w:rsidRDefault="00704E31">
      <w:pPr>
        <w:pStyle w:val="ConsPlusNormal"/>
        <w:spacing w:before="220"/>
        <w:ind w:firstLine="540"/>
        <w:jc w:val="both"/>
      </w:pPr>
      <w:bookmarkStart w:id="26" w:name="P311"/>
      <w:bookmarkEnd w:id="26"/>
      <w:r>
        <w:t xml:space="preserve">&lt;8&gt; "Преференция". Данная графа заполняется в случае размещения НТО в соответствии с </w:t>
      </w:r>
      <w:hyperlink r:id="rId38">
        <w:r>
          <w:rPr>
            <w:color w:val="0000FF"/>
          </w:rPr>
          <w:t>частью 8.1 статьи 5</w:t>
        </w:r>
      </w:hyperlink>
      <w:r>
        <w:t xml:space="preserve"> Закона Самарской области от 05.07.2010 N 76-ГД "О государственном регулировании торговой деятельности на территории Самарской области" вне зависимости от наличия (отсутствия) заключенного договора на размещение НТО.</w:t>
      </w:r>
    </w:p>
    <w:p w:rsidR="00704E31" w:rsidRDefault="00704E31">
      <w:pPr>
        <w:pStyle w:val="ConsPlusNormal"/>
        <w:spacing w:before="220"/>
        <w:ind w:firstLine="540"/>
        <w:jc w:val="both"/>
      </w:pPr>
      <w:bookmarkStart w:id="27" w:name="P312"/>
      <w:bookmarkEnd w:id="27"/>
      <w:r>
        <w:t>&lt;9&gt; "МСП", "Физическое лицо".</w:t>
      </w:r>
    </w:p>
    <w:p w:rsidR="00704E31" w:rsidRDefault="00704E31">
      <w:pPr>
        <w:pStyle w:val="ConsPlusNormal"/>
        <w:jc w:val="both"/>
      </w:pPr>
    </w:p>
    <w:p w:rsidR="00704E31" w:rsidRDefault="00704E31">
      <w:pPr>
        <w:pStyle w:val="ConsPlusNormal"/>
        <w:jc w:val="both"/>
      </w:pPr>
    </w:p>
    <w:p w:rsidR="00704E31" w:rsidRDefault="00704E31">
      <w:pPr>
        <w:pStyle w:val="ConsPlusNormal"/>
        <w:pBdr>
          <w:bottom w:val="single" w:sz="6" w:space="0" w:color="auto"/>
        </w:pBdr>
        <w:spacing w:before="100" w:after="100"/>
        <w:jc w:val="both"/>
        <w:rPr>
          <w:sz w:val="2"/>
          <w:szCs w:val="2"/>
        </w:rPr>
      </w:pPr>
    </w:p>
    <w:p w:rsidR="006F7369" w:rsidRDefault="00704E31">
      <w:bookmarkStart w:id="28" w:name="_GoBack"/>
      <w:bookmarkEnd w:id="28"/>
    </w:p>
    <w:sectPr w:rsidR="006F7369">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1"/>
    <w:rsid w:val="00704E31"/>
    <w:rsid w:val="00D819F8"/>
    <w:rsid w:val="00F9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B6962-9DA0-47CD-A2AF-D132693FB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4E3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04E3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04E3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353651ACBED5C28390145572D91F99F1AFDA5EE2ABB970D6B8F43E98BF5618BA4E4245266439B5A9E67A3E169419ECDBD2E55D55EB692BZBC9G" TargetMode="External"/><Relationship Id="rId18" Type="http://schemas.openxmlformats.org/officeDocument/2006/relationships/hyperlink" Target="consultantplus://offline/ref=E5353651ACBED5C28390145572D91F99F1AFD256E3AAB970D6B8F43E98BF5618A84E1A49266226B4A8F32C6F50ZCC2G" TargetMode="External"/><Relationship Id="rId26" Type="http://schemas.openxmlformats.org/officeDocument/2006/relationships/hyperlink" Target="consultantplus://offline/ref=E5353651ACBED5C283900A5864B54391F3A78D52EAA8B32F88EEF269C7EF504DFA0E4410652035B6AEE67A3E169419ECDBD2E55D55EB692BZBC9G" TargetMode="External"/><Relationship Id="rId39" Type="http://schemas.openxmlformats.org/officeDocument/2006/relationships/fontTable" Target="fontTable.xml"/><Relationship Id="rId21" Type="http://schemas.openxmlformats.org/officeDocument/2006/relationships/hyperlink" Target="consultantplus://offline/ref=E5353651ACBED5C283900A5864B54391F3A78D52EAA8B32F88EEF269C7EF504DFA0E4410652035B6AEE67A3E169419ECDBD2E55D55EB692BZBC9G" TargetMode="External"/><Relationship Id="rId34" Type="http://schemas.openxmlformats.org/officeDocument/2006/relationships/hyperlink" Target="consultantplus://offline/ref=E5353651ACBED5C283900A5864B54391F3A78D52EAA8B32F88EEF269C7EF504DFA0E4410652035B6AEE67A3E169419ECDBD2E55D55EB692BZBC9G" TargetMode="External"/><Relationship Id="rId7" Type="http://schemas.openxmlformats.org/officeDocument/2006/relationships/hyperlink" Target="consultantplus://offline/ref=E5353651ACBED5C283900A5864B54391F3A78D52EAAAB7258CECF269C7EF504DFA0E441077206DB9AEEB306F54DF16ECDFZCCFG" TargetMode="External"/><Relationship Id="rId12" Type="http://schemas.openxmlformats.org/officeDocument/2006/relationships/hyperlink" Target="consultantplus://offline/ref=E5353651ACBED5C28390145572D91F99F1AFDA5EE2ABB970D6B8F43E98BF5618BA4E4245266439B5A9E67A3E169419ECDBD2E55D55EB692BZBC9G" TargetMode="External"/><Relationship Id="rId17" Type="http://schemas.openxmlformats.org/officeDocument/2006/relationships/hyperlink" Target="consultantplus://offline/ref=E5353651ACBED5C28390145572D91F99F1AED15FEBA9B970D6B8F43E98BF5618A84E1A49266226B4A8F32C6F50ZCC2G" TargetMode="External"/><Relationship Id="rId25" Type="http://schemas.openxmlformats.org/officeDocument/2006/relationships/hyperlink" Target="consultantplus://offline/ref=E5353651ACBED5C28390145572D91F99F1AFD256E3AAB970D6B8F43E98BF5618A84E1A49266226B4A8F32C6F50ZCC2G" TargetMode="External"/><Relationship Id="rId33" Type="http://schemas.openxmlformats.org/officeDocument/2006/relationships/hyperlink" Target="consultantplus://offline/ref=E5353651ACBED5C283900A5864B54391F3A78D52EAA8B32F88EEF269C7EF504DFA0E4410652035B5AEED2F6D52CA40BD9999E85B4DF7692FA4C54380ZCC9G" TargetMode="External"/><Relationship Id="rId38" Type="http://schemas.openxmlformats.org/officeDocument/2006/relationships/hyperlink" Target="consultantplus://offline/ref=E5353651ACBED5C283900A5864B54391F3A78D52EAA8B32F88EEF269C7EF504DFA0E4410652035B6AEE67A3E169419ECDBD2E55D55EB692BZBC9G" TargetMode="External"/><Relationship Id="rId2" Type="http://schemas.openxmlformats.org/officeDocument/2006/relationships/settings" Target="settings.xml"/><Relationship Id="rId16" Type="http://schemas.openxmlformats.org/officeDocument/2006/relationships/hyperlink" Target="consultantplus://offline/ref=E5353651ACBED5C283900A5864B54391F3A78D52EAA8B6278CEBF269C7EF504DFA0E441077206DB9AEEB306F54DF16ECDFZCCFG" TargetMode="External"/><Relationship Id="rId20" Type="http://schemas.openxmlformats.org/officeDocument/2006/relationships/hyperlink" Target="consultantplus://offline/ref=E5353651ACBED5C283900A5864B54391F3A78D52EAA8B32F88EEF269C7EF504DFA0E4410652035B5AEED2F6D51CA40BD9999E85B4DF7692FA4C54380ZCC9G" TargetMode="External"/><Relationship Id="rId29" Type="http://schemas.openxmlformats.org/officeDocument/2006/relationships/hyperlink" Target="consultantplus://offline/ref=E5353651ACBED5C283900A5864B54391F3A78D52EAA8B32F88EEF269C7EF504DFA0E4410652035B5AEED2F6C56CA40BD9999E85B4DF7692FA4C54380ZCC9G" TargetMode="External"/><Relationship Id="rId1" Type="http://schemas.openxmlformats.org/officeDocument/2006/relationships/styles" Target="styles.xml"/><Relationship Id="rId6" Type="http://schemas.openxmlformats.org/officeDocument/2006/relationships/hyperlink" Target="consultantplus://offline/ref=E5353651ACBED5C283900A5864B54391F3A78D52EAA8B32F88EEF269C7EF504DFA0E4410652035B5AEED2E6B5ACA40BD9999E85B4DF7692FA4C54380ZCC9G" TargetMode="External"/><Relationship Id="rId11" Type="http://schemas.openxmlformats.org/officeDocument/2006/relationships/hyperlink" Target="consultantplus://offline/ref=E5353651ACBED5C283900A5864B54391F3A78D52EAAAB72482E4F269C7EF504DFA0E441077206DB9AEEB306F54DF16ECDFZCCFG" TargetMode="External"/><Relationship Id="rId24" Type="http://schemas.openxmlformats.org/officeDocument/2006/relationships/hyperlink" Target="consultantplus://offline/ref=E5353651ACBED5C28390145572D91F99F1AFD256E3AAB970D6B8F43E98BF5618A84E1A49266226B4A8F32C6F50ZCC2G" TargetMode="External"/><Relationship Id="rId32" Type="http://schemas.openxmlformats.org/officeDocument/2006/relationships/hyperlink" Target="consultantplus://offline/ref=E5353651ACBED5C283900A5864B54391F3A78D52EAA8B32F88EEF269C7EF504DFA0E4410652035B6AEE67A3E169419ECDBD2E55D55EB692BZBC9G" TargetMode="External"/><Relationship Id="rId37" Type="http://schemas.openxmlformats.org/officeDocument/2006/relationships/hyperlink" Target="consultantplus://offline/ref=E5353651ACBED5C283900A5864B54391F3A78D52EAA8B32F88EEF269C7EF504DFA0E4410652035B5AEED2F6C56CA40BD9999E85B4DF7692FA4C54380ZCC9G" TargetMode="External"/><Relationship Id="rId40" Type="http://schemas.openxmlformats.org/officeDocument/2006/relationships/theme" Target="theme/theme1.xml"/><Relationship Id="rId5" Type="http://schemas.openxmlformats.org/officeDocument/2006/relationships/hyperlink" Target="consultantplus://offline/ref=E5353651ACBED5C28390145572D91F99F1AFDA5EE2ABB970D6B8F43E98BF5618BA4E4245266439B5A9E67A3E169419ECDBD2E55D55EB692BZBC9G" TargetMode="External"/><Relationship Id="rId15" Type="http://schemas.openxmlformats.org/officeDocument/2006/relationships/hyperlink" Target="consultantplus://offline/ref=E5353651ACBED5C283900A5864B54391F3A78D52EAA8B32F88EEF269C7EF504DFA0E4410652035B5AEED2E6B5ACA40BD9999E85B4DF7692FA4C54380ZCC9G" TargetMode="External"/><Relationship Id="rId23" Type="http://schemas.openxmlformats.org/officeDocument/2006/relationships/hyperlink" Target="consultantplus://offline/ref=E5353651ACBED5C283900A5864B54391F3A78D52EAA8B32F88EEF269C7EF504DFA0E4410652035B6AEE67A3E169419ECDBD2E55D55EB692BZBC9G" TargetMode="External"/><Relationship Id="rId28" Type="http://schemas.openxmlformats.org/officeDocument/2006/relationships/hyperlink" Target="consultantplus://offline/ref=E5353651ACBED5C283900A5864B54391F3A78D52EAA8B32F88EEF269C7EF504DFA0E4410652035B6AEE67A3E169419ECDBD2E55D55EB692BZBC9G" TargetMode="External"/><Relationship Id="rId36" Type="http://schemas.openxmlformats.org/officeDocument/2006/relationships/hyperlink" Target="consultantplus://offline/ref=E5353651ACBED5C283900A5864B54391F3A78D52EAA8B32F88EEF269C7EF504DFA0E4410652035B6AEE67A3E169419ECDBD2E55D55EB692BZBC9G" TargetMode="External"/><Relationship Id="rId10" Type="http://schemas.openxmlformats.org/officeDocument/2006/relationships/hyperlink" Target="consultantplus://offline/ref=E5353651ACBED5C283900A5864B54391F3A78D52EAAAB02283EFF269C7EF504DFA0E441077206DB9AEEB306F54DF16ECDFZCCFG" TargetMode="External"/><Relationship Id="rId19" Type="http://schemas.openxmlformats.org/officeDocument/2006/relationships/hyperlink" Target="consultantplus://offline/ref=E5353651ACBED5C283900A5864B54391F3A78D52EAA8B32F88EEF269C7EF504DFA0E4410652035B6AEE67A3E169419ECDBD2E55D55EB692BZBC9G" TargetMode="External"/><Relationship Id="rId31" Type="http://schemas.openxmlformats.org/officeDocument/2006/relationships/hyperlink" Target="consultantplus://offline/ref=E5353651ACBED5C283900A5864B54391F3A78D52EAA8B32F88EEF269C7EF504DFA0E4410652035B5AEED2E6B5ACA40BD9999E85B4DF7692FA4C54380ZCC9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5353651ACBED5C283900A5864B54391F3A78D52EAAAB3248AEEF269C7EF504DFA0E441077206DB9AEEB306F54DF16ECDFZCCFG" TargetMode="External"/><Relationship Id="rId14" Type="http://schemas.openxmlformats.org/officeDocument/2006/relationships/hyperlink" Target="consultantplus://offline/ref=E5353651ACBED5C28390145572D91F99F1AED656EAACB970D6B8F43E98BF5618BA4E4245266438B4A7E67A3E169419ECDBD2E55D55EB692BZBC9G" TargetMode="External"/><Relationship Id="rId22" Type="http://schemas.openxmlformats.org/officeDocument/2006/relationships/hyperlink" Target="consultantplus://offline/ref=E5353651ACBED5C283900A5864B54391F3A78D52EAA8B32F88EEF269C7EF504DFA0E4410652035B5AEED2F6C56CA40BD9999E85B4DF7692FA4C54380ZCC9G" TargetMode="External"/><Relationship Id="rId27" Type="http://schemas.openxmlformats.org/officeDocument/2006/relationships/hyperlink" Target="consultantplus://offline/ref=E5353651ACBED5C283900A5864B54391F3A78D52EAA8B32F88EEF269C7EF504DFA0E4410652035B5AEED2F6C56CA40BD9999E85B4DF7692FA4C54380ZCC9G" TargetMode="External"/><Relationship Id="rId30" Type="http://schemas.openxmlformats.org/officeDocument/2006/relationships/hyperlink" Target="consultantplus://offline/ref=E5353651ACBED5C28390145572D91F99F1AFDA5EE2ABB970D6B8F43E98BF5618BA4E4245266439B5A9E67A3E169419ECDBD2E55D55EB692BZBC9G" TargetMode="External"/><Relationship Id="rId35" Type="http://schemas.openxmlformats.org/officeDocument/2006/relationships/hyperlink" Target="consultantplus://offline/ref=E5353651ACBED5C283900A5864B54391F3A78D52EAA8B32F88EEF269C7EF504DFA0E4410652035B5AEED2F6C56CA40BD9999E85B4DF7692FA4C54380ZCC9G" TargetMode="External"/><Relationship Id="rId8" Type="http://schemas.openxmlformats.org/officeDocument/2006/relationships/hyperlink" Target="consultantplus://offline/ref=E5353651ACBED5C283900A5864B54391F3A78D52EAADB02F8CEFF269C7EF504DFA0E441077206DB9AEEB306F54DF16ECDFZCCF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7470</Words>
  <Characters>42581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Вотинова Елена Ивановна</dc:creator>
  <cp:keywords/>
  <dc:description/>
  <cp:lastModifiedBy>Вотинова Елена Ивановна</cp:lastModifiedBy>
  <cp:revision>1</cp:revision>
  <dcterms:created xsi:type="dcterms:W3CDTF">2023-06-06T06:02:00Z</dcterms:created>
  <dcterms:modified xsi:type="dcterms:W3CDTF">2023-06-06T06:04:00Z</dcterms:modified>
</cp:coreProperties>
</file>