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0C" w:rsidRDefault="000851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510C" w:rsidRDefault="0008510C">
      <w:pPr>
        <w:pStyle w:val="ConsPlusNormal"/>
        <w:jc w:val="both"/>
        <w:outlineLvl w:val="0"/>
      </w:pPr>
    </w:p>
    <w:p w:rsidR="0008510C" w:rsidRDefault="0008510C">
      <w:pPr>
        <w:pStyle w:val="ConsPlusTitle"/>
        <w:jc w:val="center"/>
      </w:pPr>
      <w:r>
        <w:t>ДУМА ГОРОДСКОГО ОКРУГА ТОЛЬЯТТИ</w:t>
      </w:r>
    </w:p>
    <w:p w:rsidR="0008510C" w:rsidRDefault="0008510C">
      <w:pPr>
        <w:pStyle w:val="ConsPlusTitle"/>
        <w:jc w:val="center"/>
      </w:pPr>
      <w:r>
        <w:t>САМАРСКОЙ ОБЛАСТИ</w:t>
      </w:r>
    </w:p>
    <w:p w:rsidR="0008510C" w:rsidRDefault="0008510C">
      <w:pPr>
        <w:pStyle w:val="ConsPlusTitle"/>
        <w:jc w:val="center"/>
      </w:pPr>
    </w:p>
    <w:p w:rsidR="0008510C" w:rsidRDefault="0008510C">
      <w:pPr>
        <w:pStyle w:val="ConsPlusTitle"/>
        <w:jc w:val="center"/>
      </w:pPr>
      <w:r>
        <w:t>РЕШЕНИЕ</w:t>
      </w:r>
    </w:p>
    <w:p w:rsidR="0008510C" w:rsidRDefault="0008510C">
      <w:pPr>
        <w:pStyle w:val="ConsPlusTitle"/>
        <w:jc w:val="center"/>
      </w:pPr>
      <w:r>
        <w:t>от 7 июня 2017 г. N 1473</w:t>
      </w:r>
    </w:p>
    <w:p w:rsidR="0008510C" w:rsidRDefault="0008510C">
      <w:pPr>
        <w:pStyle w:val="ConsPlusTitle"/>
        <w:jc w:val="center"/>
      </w:pPr>
    </w:p>
    <w:p w:rsidR="0008510C" w:rsidRDefault="0008510C">
      <w:pPr>
        <w:pStyle w:val="ConsPlusTitle"/>
        <w:jc w:val="center"/>
      </w:pPr>
      <w:r>
        <w:t>ОБ ОПРЕДЕЛЕНИИ РАЗМЕРА ПЛАТЫ, НАЧАЛЬНОГО РАЗМЕРА ПЛАТЫ</w:t>
      </w:r>
    </w:p>
    <w:p w:rsidR="0008510C" w:rsidRDefault="0008510C">
      <w:pPr>
        <w:pStyle w:val="ConsPlusTitle"/>
        <w:jc w:val="center"/>
      </w:pPr>
      <w:r>
        <w:t>ПО ДОГОВОРАМ НА РАЗМЕЩЕНИЕ НЕСТАЦИОНАРНЫХ ТОРГОВЫХ ОБЪЕКТОВ</w:t>
      </w:r>
    </w:p>
    <w:p w:rsidR="0008510C" w:rsidRDefault="0008510C">
      <w:pPr>
        <w:pStyle w:val="ConsPlusTitle"/>
        <w:jc w:val="center"/>
      </w:pPr>
      <w:r>
        <w:t>НА ЗЕМЛЯХ ИЛИ ЗЕМЕЛЬНЫХ УЧАСТКАХ, ГОСУДАРСТВЕННАЯ</w:t>
      </w:r>
    </w:p>
    <w:p w:rsidR="0008510C" w:rsidRDefault="0008510C">
      <w:pPr>
        <w:pStyle w:val="ConsPlusTitle"/>
        <w:jc w:val="center"/>
      </w:pPr>
      <w:r>
        <w:t>СОБСТВЕННОСТЬ НА КОТОРЫЕ НЕ РАЗГРАНИЧЕНА, НА ТЕРРИТОРИИ</w:t>
      </w:r>
    </w:p>
    <w:p w:rsidR="0008510C" w:rsidRDefault="0008510C">
      <w:pPr>
        <w:pStyle w:val="ConsPlusTitle"/>
        <w:jc w:val="center"/>
      </w:pPr>
      <w:r>
        <w:t>ГОРОДСКОГО ОКРУГА ТОЛЬЯТТИ</w:t>
      </w:r>
    </w:p>
    <w:p w:rsidR="0008510C" w:rsidRDefault="00085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5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0C" w:rsidRDefault="00085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0C" w:rsidRDefault="00085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10C" w:rsidRDefault="00085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10C" w:rsidRDefault="00085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</w:p>
          <w:p w:rsidR="0008510C" w:rsidRDefault="0008510C">
            <w:pPr>
              <w:pStyle w:val="ConsPlusNormal"/>
              <w:jc w:val="center"/>
            </w:pPr>
            <w:r>
              <w:rPr>
                <w:color w:val="392C69"/>
              </w:rPr>
              <w:t>от 29.03.2023 N 1511,</w:t>
            </w:r>
          </w:p>
          <w:p w:rsidR="0008510C" w:rsidRDefault="0008510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08510C" w:rsidRDefault="0008510C">
            <w:pPr>
              <w:pStyle w:val="ConsPlusNormal"/>
              <w:jc w:val="center"/>
            </w:pPr>
            <w:r>
              <w:rPr>
                <w:color w:val="392C69"/>
              </w:rPr>
              <w:t>от 22.11.2022 N 3а-1870/2022)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0C" w:rsidRDefault="0008510C">
            <w:pPr>
              <w:pStyle w:val="ConsPlusNormal"/>
            </w:pPr>
          </w:p>
        </w:tc>
      </w:tr>
    </w:tbl>
    <w:p w:rsidR="0008510C" w:rsidRDefault="0008510C">
      <w:pPr>
        <w:pStyle w:val="ConsPlusNormal"/>
        <w:jc w:val="both"/>
      </w:pPr>
    </w:p>
    <w:p w:rsidR="0008510C" w:rsidRDefault="0008510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02.08.2016 N 426 "О реализации отдельных полномочий в области государственного регулирования торговой деятельности",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1. Определить размер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заключаемому без проведения аукциона (далее - размер платы по договору), на территории городского округа Тольятти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городского округа Тольятти,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Размер платы по договору на размещение сезонных (летних) кафе при стационарных предприятиях общественного питания определяется за весь период использования таких объектов в течение сезона.</w:t>
      </w:r>
    </w:p>
    <w:p w:rsidR="0008510C" w:rsidRDefault="0008510C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29.03.2023 N 1511)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 xml:space="preserve">1.1. Определить начальный размер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заключаемому по итогам аукциона (далее - начальный размер платы), на территории городского округа Тольятти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городского округа Тольятти, определяемой </w:t>
      </w:r>
      <w:r>
        <w:lastRenderedPageBreak/>
        <w:t>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объекта.</w:t>
      </w:r>
    </w:p>
    <w:p w:rsidR="0008510C" w:rsidRDefault="0008510C">
      <w:pPr>
        <w:pStyle w:val="ConsPlusNormal"/>
        <w:jc w:val="both"/>
      </w:pPr>
      <w:r>
        <w:t xml:space="preserve">(п. 1.1 введен </w:t>
      </w:r>
      <w:hyperlink r:id="rId10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29.03.2023 N 1511)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решение</w:t>
        </w:r>
      </w:hyperlink>
      <w:r>
        <w:t xml:space="preserve"> Думы городского округа Тольятти от 16.05.2012 N 897 "О Методике по определению размера платы за размещение и эксплуатацию нестационарных торговых объектов, имеющих сезонный характер и (или) функционирующих на принципах развозной и разносной торговли,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разграничена" (газета "Городские ведомости", 2012, 14 июня);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решение</w:t>
        </w:r>
      </w:hyperlink>
      <w:r>
        <w:t xml:space="preserve"> Думы городского округа Тольятти от 26.06.2013 N 1251 "О внесении изменений в решение Думы городского округа Тольятти от 16.05.2012 N 897 "О Методике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разграничена" (газета "Городские ведомости", 2013, 19 июля).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"Городские ведомости".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4. Настоящее Решение вступает в силу после дня его официального опубликования.</w:t>
      </w:r>
    </w:p>
    <w:p w:rsidR="0008510C" w:rsidRDefault="0008510C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08510C" w:rsidRDefault="0008510C">
      <w:pPr>
        <w:pStyle w:val="ConsPlusNormal"/>
        <w:jc w:val="both"/>
      </w:pPr>
    </w:p>
    <w:p w:rsidR="0008510C" w:rsidRDefault="0008510C">
      <w:pPr>
        <w:pStyle w:val="ConsPlusNormal"/>
        <w:jc w:val="right"/>
      </w:pPr>
      <w:r>
        <w:t>Глава</w:t>
      </w:r>
    </w:p>
    <w:p w:rsidR="0008510C" w:rsidRDefault="0008510C">
      <w:pPr>
        <w:pStyle w:val="ConsPlusNormal"/>
        <w:jc w:val="right"/>
      </w:pPr>
      <w:r>
        <w:t>городского округа</w:t>
      </w:r>
    </w:p>
    <w:p w:rsidR="0008510C" w:rsidRDefault="0008510C">
      <w:pPr>
        <w:pStyle w:val="ConsPlusNormal"/>
        <w:jc w:val="right"/>
      </w:pPr>
      <w:r>
        <w:t>С.А.АНТАШЕВ</w:t>
      </w:r>
    </w:p>
    <w:p w:rsidR="0008510C" w:rsidRDefault="0008510C">
      <w:pPr>
        <w:pStyle w:val="ConsPlusNormal"/>
        <w:jc w:val="both"/>
      </w:pPr>
    </w:p>
    <w:p w:rsidR="0008510C" w:rsidRDefault="0008510C">
      <w:pPr>
        <w:pStyle w:val="ConsPlusNormal"/>
        <w:jc w:val="right"/>
      </w:pPr>
      <w:r>
        <w:t>Председатель Думы</w:t>
      </w:r>
    </w:p>
    <w:p w:rsidR="0008510C" w:rsidRDefault="0008510C">
      <w:pPr>
        <w:pStyle w:val="ConsPlusNormal"/>
        <w:jc w:val="right"/>
      </w:pPr>
      <w:r>
        <w:t>Д.Б.МИКЕЛЬ</w:t>
      </w:r>
    </w:p>
    <w:p w:rsidR="0008510C" w:rsidRDefault="0008510C">
      <w:pPr>
        <w:pStyle w:val="ConsPlusNormal"/>
        <w:jc w:val="both"/>
      </w:pPr>
    </w:p>
    <w:p w:rsidR="0008510C" w:rsidRDefault="0008510C">
      <w:pPr>
        <w:pStyle w:val="ConsPlusNormal"/>
        <w:jc w:val="both"/>
      </w:pPr>
    </w:p>
    <w:p w:rsidR="0008510C" w:rsidRDefault="000851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803" w:rsidRDefault="0008510C">
      <w:bookmarkStart w:id="0" w:name="_GoBack"/>
      <w:bookmarkEnd w:id="0"/>
    </w:p>
    <w:sectPr w:rsidR="00805803" w:rsidSect="00B7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C"/>
    <w:rsid w:val="0008510C"/>
    <w:rsid w:val="007B62CB"/>
    <w:rsid w:val="00E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AF7A-CB27-4425-BC3F-85BFADE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5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51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28DBC985E728A89EC01D42C3C9743D9122817E8306EE2C1D43FFB7FDA461EECD8FE26707F8A14E586A137FD6F4E9273A1877dDZ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F23F9897951E01308728DBC985E728A89EC01D42C0CA733A9022817E8306EE2C1D43FFB7FDA461EECD8FE76107F8A14E586A137FD6F4E9273A1877dDZ8G" TargetMode="External"/><Relationship Id="rId12" Type="http://schemas.openxmlformats.org/officeDocument/2006/relationships/hyperlink" Target="consultantplus://offline/ref=9AF23F9897951E01308728DBC985E728A89EC01D46C7C671359C7F8B76DA0AEC2B121CFAB0ECA460E8D38FE67D0EACF2d0Z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23F9897951E01308728DBC985E728A89EC01D42C0CB7B399122817E8306EE2C1D43FFB7FDA461EECD8FE76307F8A14E586A137FD6F4E9273A1877dDZ8G" TargetMode="External"/><Relationship Id="rId11" Type="http://schemas.openxmlformats.org/officeDocument/2006/relationships/hyperlink" Target="consultantplus://offline/ref=9AF23F9897951E01308728DBC985E728A89EC01D45C5CF773B9C7F8B76DA0AEC2B121CFAB0ECA460E8D38FE67D0EACF2d0Z9G" TargetMode="External"/><Relationship Id="rId5" Type="http://schemas.openxmlformats.org/officeDocument/2006/relationships/hyperlink" Target="consultantplus://offline/ref=9AF23F9897951E01308728DBC985E728A89EC01D42C0C9713C9422817E8306EE2C1D43FFB7FDA461EECD8FE06607F8A14E586A137FD6F4E9273A1877dDZ8G" TargetMode="External"/><Relationship Id="rId10" Type="http://schemas.openxmlformats.org/officeDocument/2006/relationships/hyperlink" Target="consultantplus://offline/ref=9AF23F9897951E01308728DBC985E728A89EC01D42C0C9713C9422817E8306EE2C1D43FFB7FDA461EECD8FE16007F8A14E586A137FD6F4E9273A1877dDZ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F23F9897951E01308728DBC985E728A89EC01D42C0C9713C9422817E8306EE2C1D43FFB7FDA461EECD8FE06B07F8A14E586A137FD6F4E9273A1877dDZ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Владимировна</dc:creator>
  <cp:keywords/>
  <dc:description/>
  <cp:lastModifiedBy>Дмитриева Евгения Владимировна</cp:lastModifiedBy>
  <cp:revision>1</cp:revision>
  <dcterms:created xsi:type="dcterms:W3CDTF">2023-06-06T06:25:00Z</dcterms:created>
  <dcterms:modified xsi:type="dcterms:W3CDTF">2023-06-06T06:27:00Z</dcterms:modified>
</cp:coreProperties>
</file>